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15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СГ.01 </w:t>
      </w:r>
      <w:r>
        <w:rPr/>
        <w:t xml:space="preserve">История России»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«История России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«История России»: Особое значение дисциплина имеет при формировании и развитии ОК 01, ОК 02, ОК 03, ОК 04, ОК 05, ОК 06, ОК 09.. </w:t>
      </w:r>
    </w:p>
    <w:p>
      <w:pPr>
        <w:pStyle w:val="1e"/>
        <w:ind w:left="0" w:right="0" w:firstLine="709"/>
      </w:pPr>
      <w:r>
        <w:rPr/>
        <w:t xml:space="preserve">Дисциплина «История России»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социально-гуманитарный цикл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05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оформления документов, правила построения устных сообщений, особенности социального и культурного контекста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06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применять стандарты антикоррупционного поведения, описывать значимость своей специальности, демонстрировать осознанное поведение, проявлять гражданско-патриотическую позицию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стандарты антикоррупционного поведения и последствия его нарушения, значимость профессиональной деятельности по специальности, сущность гражданско-патриотической позиции, традиционных общечеловеческих ценностей, в том числе с учетом гармонизации межнациональных и межрелигиозных отношений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09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</w:t>
            </w: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66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экзамен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12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80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0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История России (0ч)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68/0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 «Россия – священная наша держава»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3. Смута и её преодоление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ополчения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4. Восстановление единства русского народа: объединение Великой и Малой Руси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Угнетение православных русских людей в составе Литвы, Польши, Речи Посполитой.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Переяславская Рада 1654 г., Русско-польская война 1654-1667 гг.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5. Пётр Великий. Строитель великой империи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6. Екатерина II: продолжатель великих дел Петра I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Просвещённый абсолютизм в России. Решение национальных задач: присоединение Крыма, освоение Новороссии,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7. От победы над Наполеоном до Крымской войны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8. Гибель империи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9. От великих потрясений к Великой Победе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Выбор пути развития: восстановления цивилизационного пространства России в виде СССР. Перекосы «коренизации»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10. «Вставай, страна огромная»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Европа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Великая Отечественная война в исторической памяти нашего народа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11. В буднях великих строек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неоколониальной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12. От перестройки к кризису, от кризиса к возрождению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13. Россия. ХХI век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Запрос на национальное возрождение в обществе. Укрепление патриотических настроений. Владимир Путин. Устранение олигархата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14. История антироссийской пропаганды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15. Слава русского оружия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05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06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09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Обуховский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16. Россия сегодня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импортозамещения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(экзамен)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(80ч)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68/0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>Социально-гуманитарных дисциплин, общепрофессиональных дисциплин</w:t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Бугров, К. Д. История России: учебное пособие для СПО / К. Д. Бугров, С. В. Соколов. — 3-е изд. — Саратов: Профобразование, 2024. — 125 c. — ISBN 978-5-4488-1105-0. — Текст : электронный // Электронный ресурс цифровой образовательной среды СПО PROFобразование : [сайт]. — URL: https://profspo.ru/books/139542.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Мединский, В. Р. История. История России. 1914—1945 годы. Учебник. Минпросвещения России. Образовательно-издательский центр «Академия», 2024. 2024. — 496 с. — ISBN 978-5-0054-2948-3 — Текст: непосредственный.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Мединский, В. Р. История. История России. 1945 год — начало XXI века. Учебник. Минпросвещения России. Образовательно-издательский центр «Академия», 2024. 2024. — 448 с. — ISBN 978-50054-2948-3 — Текст: непосредственный.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Прядеин, В. С.  История России в схемах, таблицах, терминах : учебное пособие для среднего профессионального образования / В. С. Прядеин ; под научной редакцией В. М. Кириллова. — Москва: Издательство Юрайт, 2024. — 107 с. — (Профессиональное образование). — ISBN 978-5-534-05440-8. — Текст : электронный // Образовательная платформа Юрайт [сайт]. — URL: https://urait.ru/bcode/540370.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Юрайт, 2024. — 241 с. — (Профессиональное образование). — ISBN 978-5-534-15877-9. — Текст: непосредственный.</w:t>
      </w:r>
    </w:p>
    <w:p>
      <w:pPr>
        <w:rPr>
          <w:rStyle w:val="af4"/>
        </w:rPr>
      </w:pPr>
    </w:p>
    <w:p>
      <w:pPr>
        <w:pStyle w:val="af4"/>
      </w:pPr>
      <w:r>
        <w:rPr>
          <w:lang w:val="en-US"/>
        </w:rPr>
        <w:t xml:space="preserve"/>
      </w:r>
    </w:p>
    <w:p>
      <w:pPr>
        <w:pStyle w:val="1e"/>
      </w:pPr>
      <w:r>
        <w:rPr/>
        <w:t xml:space="preserve">3.2.2. Дополнительные источники </w:t>
      </w:r>
    </w:p>
    <w:p>
      <w:pPr>
        <w:pStyle w:val="4"/>
        <w:ind w:left="0" w:right="0" w:firstLine="709"/>
      </w:pPr>
      <w:r>
        <w:rPr/>
        <w:t xml:space="preserve"/>
      </w: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Бугров, К. Д. История России: учебное пособие для СПО / К. Д. Бугров, С. В. Соколов. — 3-е изд. — Саратов: Профобразование, 2024. — 125 c. — ISBN 978-5-4488-1105-0. — Текст : электронный // Электронный ресурс цифровой образовательной среды СПО PROFобразование : [сайт]. — URL: https://profspo.ru/books/139542.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Мединский, В. Р. История. История России. 1914—1945 годы. Учебник. Минпросвещения России. Образовательно-издательский центр «Академия», 2024. 2024. — 496 с. — ISBN 978-5-0054-2948-3 — Текст: непосредственный.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Мединский, В. Р. История. История России. 1945 год — начало XXI века. Учебник. Минпросвещения России. Образовательно-издательский центр «Академия», 2024. 2024. — 448 с. — ISBN 978-50054-2948-3 — Текст: непосредственный.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Прядеин, В. С.  История России в схемах, таблицах, терминах : учебное пособие для среднего профессионального образования / В. С. Прядеин ; под научной редакцией В. М. Кириллова. — Москва: Издательство Юрайт, 2024. — 107 с. — (Профессиональное образование). — ISBN 978-5-534-05440-8. — Текст : электронный // Образовательная платформа Юрайт [сайт]. — URL: https://urait.ru/bcode/540370.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Юрайт, 2024. — 241 с. — (Профессиональное образование). — ISBN 978-5-534-15877-9. — Текст: непосредственный.</w:t>
      </w:r>
    </w:p>
    <w:p>
      <w:pPr>
        <w:pStyle w:val="af4"/>
      </w:pPr>
      <w:r>
        <w:rPr/>
        <w:t xml:space="preserve"/>
      </w:r>
      <w:r>
        <w:rPr/>
        <w:t xml:space="preserve"/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презентации, психологические основы деятельности коллектива, психологические особенности личности, правила оформления документов, правила построения устных сообщений, особенности социального и культурного контекста, стандарты антикоррупционного поведения и последствия его нарушения, значимость профессиональной деятельности по специальности, сущность гражданско-патриотической позиции, традиционных общечеловеческих ценностей, в том числе с учетом гармонизации межнациональных и межрелигиозных отношений, Правила построения простых и сложных предложений на профессиональные темы, Лексический минимум, относящийся к описанию предметов, средств и процессов профессиональной деятельности, Правила чтения текстов профессиональной направленности, основные общеупотребительные глаголы (бытовая и профессиональная лексика), особенности произношения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документы, организовывать работу коллектива и команды, взаимодействовать с коллегами, руководством, клиентами в ходе профессиональной деятельности,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коллективе, применять стандарты антикоррупционного поведения, описывать значимость своей специальности, демонстрировать осознанное поведение, проявлять гражданско-патриотическую позицию,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темы, кратко обосновывать и объяснять свои действия (текущие и планируемые), писать простые связные сообщения на знакомые или интересующие профессиональные темы, строить простые высказывания о себе и о своей профессиональной деятельности, участвовать в диалогах на знакомые общие и профессиональные темы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показывает знания ключевых событий, основных дат и этапов истории России с древних времен до настоящего времени;  демонстрирует знания о выдающихся деятелях отечественной истории, внесших значительный вклад в социально-экономическое, политическое и культурное развитие России; показывает знание традиционных российских духовно - нравственных ценностей;  демонстрирует сформированность знаний о роли и значении России в современном мире.
выделяет факторы, определившие уникальность становления духовно - нравственных основ России; 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 демонстрирует умения анализировать историческую информацию, руководствуясь принципами научной объективности и достоверности, с целью формирования научного понимания прошлого и настоящего России; демонстрирует умения защищать историческую правду, не допускает умаления подвига народа при защите Отечества,  проявляет готовность противостоять фальсификациям Российской истории; 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Экспертное наблюдение и оценивание знаний на теоретических занятиях
Оценивание выполнения индивидуальных и групповых заданий
Результаты промежуточной аттестации
Подготовка выступлений с проблемно-тематическими сообщениями (докладами, презентациями)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3F056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EFF40F38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FCB3120E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5DBDC0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9AC1D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1A876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905FD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E4952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CDE69DC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01678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6FB8256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4A86C95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90394AB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20F0F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9962458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A1C64D3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B09645A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