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21</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ОП.02 </w:t>
      </w:r>
      <w:r>
        <w:rPr/>
        <w:t xml:space="preserve">Основы педагогики»</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«Основы педагогики</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«Основы педагогики»: формирование базовых представлений о педагогике как о науке, овладение основными характеристиками педагогики, ее категориями, изучение образование как общественное явление и как целенаправленный процесс воспитания и обучения.. </w:t>
      </w:r>
    </w:p>
    <w:p>
      <w:pPr>
        <w:pStyle w:val="1e"/>
        <w:ind w:left="0" w:right="0" w:firstLine="709"/>
      </w:pPr>
      <w:r>
        <w:rPr/>
        <w:t xml:space="preserve">Дисциплина «Основы педагогики» включена в </w:t>
      </w:r>
      <w:r>
        <w:rPr/>
        <w:t xml:space="preserve"> </w:t>
      </w:r>
      <w:r>
        <w:rPr/>
        <w:t xml:space="preserve">обязательную часть цикла </w:t>
      </w:r>
      <w:r>
        <w:rPr/>
        <w:t xml:space="preserve">«</w:t>
      </w:r>
      <w:r>
        <w:rPr/>
        <w:t xml:space="preserve">общепрофессиональный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r>
        <w:trPr/>
        <w:tc>
          <w:tcPr>
            <w:tcW w:w="3175" w:type="dxa"/>
            <w:vAlign w:val="center"/>
            <w:noWrap/>
          </w:tcPr>
          <w:p>
            <w:pPr>
              <w:ind w:left="0" w:right="0" w:firstLine="0"/>
              <w:spacing w:before="0" w:after="0" w:line="276" w:lineRule="auto"/>
            </w:pPr>
            <w:r>
              <w:rPr/>
              <w:t xml:space="preserve">ОК 09</w:t>
            </w:r>
          </w:p>
        </w:tc>
        <w:tc>
          <w:tcPr>
            <w:tcW w:w="3175" w:type="dxa"/>
            <w:vAlign w:val="center"/>
            <w:noWrap/>
          </w:tcPr>
          <w:p>
            <w:pPr>
              <w:ind w:left="0" w:right="0" w:firstLine="0"/>
              <w:spacing w:before="0" w:after="0" w:line="276" w:lineRule="auto"/>
            </w:pPr>
            <w:r>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w:t>
            </w:r>
          </w:p>
        </w:tc>
        <w:tc>
          <w:tcPr>
            <w:tcW w:w="3175" w:type="dxa"/>
            <w:vAlign w:val="center"/>
            <w:noWrap/>
          </w:tcPr>
          <w:p>
            <w:pPr>
              <w:ind w:left="0" w:right="0" w:firstLine="0"/>
              <w:spacing w:before="0" w:after="0" w:line="276" w:lineRule="auto"/>
            </w:pPr>
            <w:r>
              <w:rPr/>
              <w:t xml:space="preserve">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68</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36</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экзамен</w:t>
            </w:r>
          </w:p>
        </w:tc>
        <w:tc>
          <w:tcPr>
            <w:tcW w:w="579" w:type="dxa"/>
            <w:vAlign w:val="center"/>
            <w:noWrap/>
          </w:tcPr>
          <w:p>
            <w:pPr>
              <w:jc w:val="center"/>
            </w:pPr>
            <w:r>
              <w:rPr>
                <w:lang w:val="en-US"/>
              </w:rPr>
              <w:t xml:space="preserve">6</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74</w:t>
            </w:r>
            <w:r>
              <w:rPr>
                <w:lang w:val="en-US"/>
                <w:b w:val="1"/>
                <w:bCs w:val="1"/>
              </w:rPr>
              <w:t xml:space="preserve"/>
            </w:r>
          </w:p>
        </w:tc>
        <w:tc>
          <w:tcPr>
            <w:tcW w:w="1162" w:type="dxa"/>
            <w:vAlign w:val="center"/>
            <w:noWrap/>
          </w:tcPr>
          <w:p>
            <w:pPr>
              <w:jc w:val="center"/>
            </w:pPr>
            <w:r>
              <w:rPr>
                <w:lang w:val="en-US"/>
                <w:b w:val="1"/>
                <w:bCs w:val="1"/>
              </w:rPr>
              <w:t xml:space="preserve">72</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Общие основы педагогики (12ч)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31/15</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Педагогика как наука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Объект, предмет, задачи, методы педагогики как науки. Структура педагогики. Место педагогики в системе гуманитарных и естественных наук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Источники педагогики. Этапы возникновения и развития педагогики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Составление тезауруса категорий педагогики. Анализ учебных материалов о роли педагогического знания в жизни человека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Анализ учебных материалов и разработка логических схем «Система педагогических наук», «Связь педагогики с другими науками». Составление таблицы этапов развития педагогики, формулировка выводов.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Основные понятия педагогики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Категории педагогики: образование, воспитание, обучение, педагогический процесс, педагогическое взаимодействие, педагогическая система, развитие, формирование, педагогическая технология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Педагог как субъект образовательного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Возникновение и развитие педагогической профессии.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Профессионально-личностные качества и способности педагога. Роль самообразования и самовоспитания в становлении педагога-профессионала. Характеристика педагогической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характеристика основных положений. Аттестация и повышение квалификации педагогических работников.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5/5</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Анализ Профессионального стандарта педагога.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Определение уровня развития собственных профессионально-личностных качеств и педагогических способностей. Разработка рекомендаций собственного профессионального роста.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Ознакомление с сайтами образовательных организаций, образовательными платформами по дополнительному профессиональному образованию педагогов.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1.4 Ребенок как субъект образовательного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личность, индивид, развитие. Роль наследственности и среды в развитии личности ребенка. Общение и деятельность как факторы развития личности. Роль воспитания и обучения в развитии личности.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Педагогическая возрастная периодизация. Дифференцированный и индивидуальный подход в образовательном процессе.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Инклюзивное образование: понятие, задачи, принципы и формы инклюзии в образовательной организации. Современные проблемы внедрения инклюзивного образования и пути их решения. Обзор технологий инклюзивного образования (А.Г. Ривина, И.Унт, А.С. Границкой, В.Д. Шадрикова и др.)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Применение знаний о роли факторов в развитии личности ребенка, возрастной периодизации в практических ситуациях. Анализ методов и условий построения образовательной деятельности на основе индивидуальных особенностей ребенка. Решение педагогических задач на определение цели и вариантов дифференцированного подхода в образовании, в том числе в отношении детей с ограниченными возможностями здоровья.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1.5 Педагогическое исследование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педагогического исследования. Этапы педагогического исследования. Методы педагогического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Выбор методов исследования в соответствии с параметрами методологического аппарата. Подбор отдельных методов педагогического исследования на основе практических ситуаций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1.6 Целостный педагогический процесс</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целостного педагогического процесса. Закономерности целостного педагогического процесса. Принципы построения целостного педагогического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Структура педагогического процесса. Этапы педагогического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проявления закономерностей педагогического процесса на основе практических ситуаций. Анализ практических ситуаций педагогического процесса в разных видах образовательных организаций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1.7 Образовательная среда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образовательной среды. Функции образовательной среды. Компоненты образовательной среды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Анализ развивающей предметно-пространственной среды образовательной организации на примере конкретной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Дидактика (Теория обучения) (20ч)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13/8</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Теоретические основы обучения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дидактики как науки об обучении. Закономерности обучения. Принципы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10. Подготовка презентации на тему: «Современные дидактические концепции»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Содержание и организация обучения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обучения. Содержание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Средства обучения. Методы обучения. Формы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контроля процесса обучения. Виды контроля обучения и формы его организации. Способы оценки учебных достижений детей как показателя качества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Анализ таксономии Б. Блума. Постановка целей и задач обучения по заданной теме и содержанию обучения в соответствии с теорией образовательного целеполагания А.В. Хуторского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ФГОС НОО, учебного плана, программы, учебника, учебно-методических пособий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Реализация обучения в практике педагога через решение педагогических задач. Использование форм и методов обучения в практике педагога в практических ситуациях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Управление образовательными системами (20ч)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9/4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Система образования в РФ. Непрерывность образования как принцип государственной политики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Структура системы образования в РФ. Принципы государственной политики в области образования в РФ. Непрерывное образование как принцип государственной политики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Права, обязанности и академические свободы педагогических работников в сфере профессиональной деятельности, гарантии их реализации. Ответственность педагогических работников.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Приоритетные направления развития образовательной системы Российской Федерации. Вариативное образование в РФ. Реализация приоритетных направлений на уровне региона: региональные программы и проекты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Анализ положений ФЗ N 273-ФЗ «Об образовании в Российской Федерации» от 29.12.2012.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Анализ одной из программ или проектов в области образования, относящихся к приоритетным направлениям развития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 Образовательная организация как педагогическая система и объект управления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Факторы и условия функционирования образовательной организации как педагогической системы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Структурные и функциональные компоненты управления образовательной организацией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Теория воспитания (20ч)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15/9</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Теоретические основы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процесса воспитания. Закономерности воспитания. Принципы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14. Составление схемы на тему: «Структура процесса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Содержание и организация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12/8</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воспитания. Содержание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Средства воспитания. Методы воспитания. Формы организации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Оценка уровня воспитанности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8/8</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Реализация содержания воспитания в практике педагога через решение педагогических задач.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Использование средств и методов воспитания через решение педагогических задач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Использование форм организации воспитания через решение педагогических задач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Анализ педагогических ситуаций, подбор способов оценки воспитанности детей и разработка рекомендаций по воспитанию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(экзамен)</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(74ч)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68/36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Илышева, Н. Н. Учет и финансовый менеджмент: концептуальные основы : учебное пособие для СПО / Н. Н. Илышева, С. И. Крылов, Е. Р. Синянская ; под редакцией Т. В. Зыряновой. — 2-е изд. — Саратов : Профобразование, 2021. — 162 c. — ISBN 978-5-4488-1121-0. — Текст : электронный // Электронный ресурс цифровой образовательной среды СПО PROFобразование : [сайт]. — URL: https://profspo.ru/books/104917</w:t>
      </w:r>
    </w:p>
    <w:p>
      <w:pPr>
        <w:ind w:left="0" w:right="0" w:firstLine="720"/>
      </w:pPr>
      <w:r>
        <w:rPr/>
        <w:t xml:space="preserve">	</w:t>
      </w:r>
      <w:r>
        <w:rPr>
          <w:rFonts w:ascii="Times New Roman" w:hAnsi="Times New Roman" w:eastAsia="Times New Roman" w:cs="Times New Roman"/>
          <w:sz w:val="24"/>
          <w:szCs w:val="24"/>
        </w:rPr>
        <w:t xml:space="preserve">2. Каджаева М.Р. Финансовая грамотность: учебное издание / Каджаева М.Р., Дубровская С.В., Елисеева А. Р. - Москва : Академия, 2023. - 288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3. Чалдаева, Л. А. Рынок ценных бумаг : учебник для среднего профессионального образования / Л. А. Чалдаева, А. А. Килячков. — 7-е изд., перераб. и доп. — Москва : Издательство Юрайт, 2023. — 381 с. — (Профессиональное образование). — ISBN 978-5-534-12325-8. — Текст : электронный // Образовательная платформа Юрайт [сайт]. — URL: https://urait.ru/bcode/518858</w:t>
      </w:r>
    </w:p>
    <w:p>
      <w:pPr>
        <w:ind w:left="0" w:right="0" w:firstLine="720"/>
      </w:pPr>
      <w:r>
        <w:rPr/>
        <w:t xml:space="preserve">	</w:t>
      </w:r>
      <w:r>
        <w:rPr>
          <w:rFonts w:ascii="Times New Roman" w:hAnsi="Times New Roman" w:eastAsia="Times New Roman" w:cs="Times New Roman"/>
          <w:sz w:val="24"/>
          <w:szCs w:val="24"/>
        </w:rPr>
        <w:t xml:space="preserve">4. Черник, Д. Г. Налоги и налогообложение : учебник и практикум для среднего профессионального образования / Д. Г. Черник [и др.] ; под редакцией Е. А. Кировой. — 7-е изд., перераб. и доп. — Москва : Издательство Юрайт, 2023. — 489 с. — (Профессиональное образование). — ISBN 978-5-534-17597-4. — Текст : электронный // Образовательная платформа Юрайт [сайт]. — URL: https://urait.ru/bcode/533394</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Илышева, Н. Н. Учет и финансовый менеджмент: концептуальные основы : учебное пособие для СПО / Н. Н. Илышева, С. И. Крылов, Е. Р. Синянская ; под редакцией Т. В. Зыряновой. — 2-е изд. — Саратов : Профобразование, 2021. — 162 c. — ISBN 978-5-4488-1121-0. — Текст : электронный // Электронный ресурс цифровой образовательной среды СПО PROFобразование : [сайт]. — URL: https://profspo.ru/books/104917</w:t>
      </w:r>
    </w:p>
    <w:p>
      <w:pPr>
        <w:ind w:left="0" w:right="0" w:firstLine="720"/>
      </w:pPr>
      <w:r>
        <w:rPr/>
        <w:t xml:space="preserve">	</w:t>
      </w:r>
      <w:r>
        <w:rPr>
          <w:rFonts w:ascii="Times New Roman" w:hAnsi="Times New Roman" w:eastAsia="Times New Roman" w:cs="Times New Roman"/>
          <w:sz w:val="24"/>
          <w:szCs w:val="24"/>
        </w:rPr>
        <w:t xml:space="preserve">2. Каджаева М.Р. Финансовая грамотность: учебное издание / Каджаева М.Р., Дубровская С.В., Елисеева А. Р. - Москва : Академия, 2023. - 288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3. Чалдаева, Л. А. Рынок ценных бумаг : учебник для среднего профессионального образования / Л. А. Чалдаева, А. А. Килячков. — 7-е изд., перераб. и доп. — Москва : Издательство Юрайт, 2023. — 381 с. — (Профессиональное образование). — ISBN 978-5-534-12325-8. — Текст : электронный // Образовательная платформа Юрайт [сайт]. — URL: https://urait.ru/bcode/518858</w:t>
      </w:r>
    </w:p>
    <w:p>
      <w:pPr>
        <w:ind w:left="0" w:right="0" w:firstLine="720"/>
      </w:pPr>
      <w:r>
        <w:rPr/>
        <w:t xml:space="preserve">	</w:t>
      </w:r>
      <w:r>
        <w:rPr>
          <w:rFonts w:ascii="Times New Roman" w:hAnsi="Times New Roman" w:eastAsia="Times New Roman" w:cs="Times New Roman"/>
          <w:sz w:val="24"/>
          <w:szCs w:val="24"/>
        </w:rPr>
        <w:t xml:space="preserve">4. Черник, Д. Г. Налоги и налогообложение : учебник и практикум для среднего профессионального образования / Д. Г. Черник [и др.] ; под редакцией Е. А. Кировой. — 7-е изд., перераб. и доп. — Москва : Издательство Юрайт, 2023. — 489 с. — (Профессиональное образование). — ISBN 978-5-534-17597-4. — Текст : электронный // Образовательная платформа Юрайт [сайт]. — URL: https://urait.ru/bcode/533394</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
</w:t>
            </w:r>
          </w:p>
        </w:tc>
        <w:tc>
          <w:tcPr>
            <w:tcW w:w="3175" w:type="dxa"/>
            <w:vAlign w:val="top"/>
            <w:noWrap/>
          </w:tcPr>
          <w:p>
            <w:pPr>
              <w:ind w:left="0" w:right="0" w:firstLine="0"/>
              <w:spacing w:before="0" w:after="0" w:line="276" w:lineRule="auto"/>
            </w:pPr>
            <w:r>
              <w:rPr/>
              <w:t xml:space="preserve">Знание взаимосвязей педагогической науки и практики; Знание значения и логики целеполагания в обучении; Знание принципов обучения и воспитания; Знание особенностей организации педагогического процесса в условиях разных типов образовательных организаций; Знание форм, методов и средств обучения и воспитания; Знание основ развития мотивации;; Знание основ развивающего обучения; Знание педагогических условий школьной дезадаптации; Знание норм, отклонений, нарушений в соматическом, психическом, речевом, интеллектуальном развитии ребенка; Знание особенностей работы с одаренными детьми;; Знание особенностей работы с детьми с особыми образовательными потребностями;; Знание особенностей работы с детьми с девиантным поведением;; Знание приемов привлечения учащихся к целеполаганию; Знание средств контроля и оценки
Умение анализировать информацию; Владение приемами составления планов профессионального самообразования и саморазвития; Соответствие выполненного задания предъявляемым требованиям Владение навыком ориентирования в современных проблемах образования; Соответствие выполненного задания предъявляемым требованиям; Формулирует цели и задачи обучения с учетом заданных условий (возраст обучающихся, тема, содержание материала, направление воспитания и доминирующие культурные потребности) ; Выделяет педагогические возможности различных методов, приемов, форм организации обучения и воспитания с учетом заданных условий</w:t>
            </w:r>
          </w:p>
        </w:tc>
        <w:tc>
          <w:tcPr>
            <w:tcW w:w="3175" w:type="dxa"/>
            <w:vAlign w:val="top"/>
            <w:noWrap/>
          </w:tcPr>
          <w:p>
            <w:pPr>
              <w:ind w:left="0" w:right="0" w:firstLine="0"/>
              <w:spacing w:before="0" w:after="0" w:line="276" w:lineRule="auto"/>
            </w:pPr>
            <w:r>
              <w:rPr/>
              <w:t xml:space="preserve">Экспертное наблюдение за ходом выполнения практической работы
Мониторинг роста уровня самостоятельности и навыков получения нового знания каждым обучающимся
Оценка ответов в устной/письменной форме
Экзамен</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9B929"/>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BCB89B6F"/>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3CFD2B56"/>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3940C4D8"/>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7CE5FE6E"/>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2DC08EB2"/>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77657744"/>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7712D407"/>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3B040750"/>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F5F30E22"/>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EB3AB214"/>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5C004AC9"/>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D9CB73BD"/>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B6F42612"/>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05EF37E0"/>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8854210C"/>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C704F66D"/>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