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pPr>
      <w:r>
        <w:rPr>
          <w:rFonts w:ascii="Times New Roman" w:hAnsi="Times New Roman" w:eastAsia="Times New Roman" w:cs="Times New Roman"/>
          <w:sz w:val="24"/>
          <w:szCs w:val="24"/>
          <w:b w:val="1"/>
          <w:bCs w:val="1"/>
        </w:rPr>
        <w:t xml:space="preserve">Приложение </w:t>
      </w:r>
      <w:r>
        <w:rPr>
          <w:rFonts w:ascii="Times New Roman" w:hAnsi="Times New Roman" w:eastAsia="Times New Roman" w:cs="Times New Roman"/>
          <w:sz w:val="24"/>
          <w:szCs w:val="24"/>
          <w:b w:val="1"/>
          <w:bCs w:val="1"/>
        </w:rPr>
        <w:t xml:space="preserve">2</w:t>
      </w:r>
      <w:r>
        <w:rPr>
          <w:rFonts w:ascii="Times New Roman" w:hAnsi="Times New Roman" w:eastAsia="Times New Roman" w:cs="Times New Roman"/>
          <w:sz w:val="24"/>
          <w:szCs w:val="24"/>
          <w:b w:val="1"/>
          <w:bCs w:val="1"/>
        </w:rPr>
        <w:t xml:space="preserve">.</w:t>
      </w:r>
      <w:r>
        <w:rPr>
          <w:lang w:val="en-US"/>
          <w:b w:val="1"/>
          <w:bCs w:val="1"/>
        </w:rPr>
        <w:t xml:space="preserve">1</w:t>
      </w:r>
    </w:p>
    <w:p>
      <w:pPr>
        <w:jc w:val="right"/>
      </w:pPr>
      <w:r>
        <w:rPr>
          <w:rFonts w:ascii="Times New Roman" w:hAnsi="Times New Roman" w:eastAsia="Times New Roman" w:cs="Times New Roman"/>
          <w:sz w:val="24"/>
          <w:szCs w:val="24"/>
          <w:b w:val="1"/>
          <w:bCs w:val="1"/>
        </w:rPr>
        <w:t xml:space="preserve">к</w:t>
      </w:r>
      <w:r>
        <w:rPr>
          <w:rFonts w:ascii="Times New Roman" w:hAnsi="Times New Roman" w:eastAsia="Times New Roman" w:cs="Times New Roman"/>
          <w:lang w:val="en-US"/>
          <w:sz w:val="24"/>
          <w:szCs w:val="24"/>
          <w:b w:val="1"/>
          <w:bCs w:val="1"/>
        </w:rPr>
        <w:t xml:space="preserve"> </w:t>
      </w:r>
      <w:r>
        <w:rPr>
          <w:rFonts w:ascii="Times New Roman" w:hAnsi="Times New Roman" w:eastAsia="Times New Roman" w:cs="Times New Roman"/>
          <w:sz w:val="24"/>
          <w:szCs w:val="24"/>
          <w:b w:val="1"/>
          <w:bCs w:val="1"/>
        </w:rPr>
        <w:t xml:space="preserve">О</w:t>
      </w:r>
      <w:r>
        <w:rPr>
          <w:rFonts w:ascii="Times New Roman" w:hAnsi="Times New Roman" w:eastAsia="Times New Roman" w:cs="Times New Roman"/>
          <w:sz w:val="24"/>
          <w:szCs w:val="24"/>
          <w:b w:val="1"/>
          <w:bCs w:val="1"/>
        </w:rPr>
        <w:t xml:space="preserve">ПОП</w:t>
      </w:r>
      <w:r>
        <w:rPr>
          <w:rFonts w:ascii="Times New Roman" w:hAnsi="Times New Roman" w:eastAsia="Times New Roman" w:cs="Times New Roman"/>
          <w:lang w:val="en-US"/>
          <w:sz w:val="24"/>
          <w:szCs w:val="24"/>
          <w:b w:val="1"/>
          <w:bCs w:val="1"/>
        </w:rPr>
        <w:t xml:space="preserve">-</w:t>
      </w:r>
      <w:r>
        <w:rPr>
          <w:rFonts w:ascii="Times New Roman" w:hAnsi="Times New Roman" w:eastAsia="Times New Roman" w:cs="Times New Roman"/>
          <w:sz w:val="24"/>
          <w:szCs w:val="24"/>
          <w:b w:val="1"/>
          <w:bCs w:val="1"/>
        </w:rPr>
        <w:t xml:space="preserve">П</w:t>
      </w:r>
      <w:r>
        <w:rPr>
          <w:rFonts w:ascii="Times New Roman" w:hAnsi="Times New Roman" w:eastAsia="Times New Roman" w:cs="Times New Roman"/>
          <w:lang w:val="en-US"/>
          <w:sz w:val="24"/>
          <w:szCs w:val="24"/>
          <w:b w:val="1"/>
          <w:bCs w:val="1"/>
        </w:rPr>
        <w:t xml:space="preserve"> </w:t>
      </w:r>
      <w:r>
        <w:rPr>
          <w:rFonts w:ascii="Times New Roman" w:hAnsi="Times New Roman" w:eastAsia="Times New Roman" w:cs="Times New Roman"/>
          <w:sz w:val="24"/>
          <w:szCs w:val="24"/>
          <w:b w:val="1"/>
          <w:bCs w:val="1"/>
        </w:rPr>
        <w:t xml:space="preserve">по</w:t>
      </w:r>
      <w:r>
        <w:rPr>
          <w:rFonts w:ascii="Times New Roman" w:hAnsi="Times New Roman" w:eastAsia="Times New Roman" w:cs="Times New Roman"/>
          <w:lang w:val="en-US"/>
          <w:sz w:val="24"/>
          <w:szCs w:val="24"/>
          <w:b w:val="1"/>
          <w:bCs w:val="1"/>
        </w:rPr>
        <w:t xml:space="preserve"> </w:t>
      </w:r>
      <w:r>
        <w:rPr>
          <w:lang w:val="en-US"/>
          <w:b w:val="1"/>
          <w:bCs w:val="1"/>
        </w:rPr>
        <w:t xml:space="preserve">специальности</w:t>
      </w:r>
      <w:r>
        <w:rPr>
          <w:lang w:val="en-US"/>
          <w:b w:val="1"/>
          <w:bCs w:val="1"/>
        </w:rPr>
        <w:t xml:space="preserve"/>
      </w:r>
    </w:p>
    <w:p>
      <w:pPr>
        <w:jc w:val="right"/>
      </w:pPr>
      <w:r>
        <w:rPr>
          <w:lang w:val="en-US"/>
          <w:b w:val="1"/>
          <w:bCs w:val="1"/>
        </w:rPr>
        <w:t xml:space="preserve">44.02.01 Дошкольное образование (Воспитатель детей дошкольного возраста)</w:t>
      </w:r>
    </w:p>
    <w:p>
      <w:pPr>
        <w:rPr/>
      </w:pPr>
    </w:p>
    <w:p>
      <w:pPr>
        <w:rPr/>
      </w:pPr>
    </w:p>
    <w:p>
      <w:pPr>
        <w:rPr/>
      </w:pPr>
    </w:p>
    <w:p>
      <w:pPr>
        <w:rPr/>
      </w:pPr>
    </w:p>
    <w:p>
      <w:pPr>
        <w:rPr/>
      </w:pPr>
    </w:p>
    <w:p>
      <w:pPr>
        <w:rPr/>
      </w:pPr>
    </w:p>
    <w:p>
      <w:pPr>
        <w:rPr/>
      </w:pPr>
    </w:p>
    <w:p>
      <w:pPr>
        <w:rPr/>
      </w:pPr>
    </w:p>
    <w:p>
      <w:pPr>
        <w:rPr/>
      </w:pPr>
    </w:p>
    <w:p>
      <w:pPr>
        <w:rPr/>
      </w:pPr>
    </w:p>
    <w:p>
      <w:pPr>
        <w:rPr/>
      </w:pPr>
    </w:p>
    <w:p>
      <w:pPr>
        <w:rPr/>
      </w:pPr>
    </w:p>
    <w:p>
      <w:pPr>
        <w:pStyle w:val="3"/>
        <w:jc w:val="center"/>
      </w:pPr>
      <w:r>
        <w:rPr/>
        <w:t xml:space="preserve">Р</w:t>
      </w:r>
      <w:r>
        <w:rPr/>
        <w:t xml:space="preserve">абочая программа </w:t>
      </w:r>
      <w:r>
        <w:rPr/>
        <w:t xml:space="preserve">дисциплины</w:t>
      </w:r>
    </w:p>
    <w:p>
      <w:pPr>
        <w:pStyle w:val="3"/>
        <w:jc w:val="center"/>
      </w:pPr>
      <w:r>
        <w:rPr/>
        <w:t xml:space="preserve">«</w:t>
      </w:r>
      <w:r>
        <w:rPr/>
        <w:t xml:space="preserve">ООД.01 </w:t>
      </w:r>
      <w:r>
        <w:rPr/>
        <w:t xml:space="preserve">Русский язык»</w:t>
      </w:r>
    </w:p>
    <w:p>
      <w:pPr>
        <w:rPr/>
      </w:pPr>
    </w:p>
    <w:p>
      <w:pPr>
        <w:rPr/>
      </w:pPr>
    </w:p>
    <w:p>
      <w:pPr>
        <w:rPr/>
      </w:pPr>
    </w:p>
    <w:p>
      <w:pPr>
        <w:rPr>
          <w:rStyle w:val="1e"/>
        </w:rPr>
      </w:pPr>
    </w:p>
    <w:p>
      <w:pPr>
        <w:rPr/>
      </w:pPr>
    </w:p>
    <w:p>
      <w:pPr>
        <w:rPr/>
      </w:pPr>
    </w:p>
    <w:p>
      <w:pPr>
        <w:rPr/>
      </w:pPr>
    </w:p>
    <w:p>
      <w:pPr>
        <w:rPr/>
      </w:pPr>
    </w:p>
    <w:p>
      <w:pPr>
        <w:rPr/>
      </w:pPr>
    </w:p>
    <w:p>
      <w:pPr>
        <w:rPr/>
      </w:pPr>
    </w:p>
    <w:p>
      <w:pPr>
        <w:rPr/>
      </w:pPr>
    </w:p>
    <w:p>
      <w:pPr>
        <w:rPr/>
      </w:pPr>
    </w:p>
    <w:p>
      <w:pPr>
        <w:rPr/>
      </w:pPr>
    </w:p>
    <w:p>
      <w:pPr>
        <w:rPr>
          <w:rStyle w:val="1e"/>
        </w:rPr>
      </w:pPr>
    </w:p>
    <w:p>
      <w:r>
        <w:br w:type="page"/>
      </w:r>
    </w:p>
    <w:p>
      <w:pPr>
        <w:pStyle w:val="a4"/>
        <w:jc w:val="center"/>
      </w:pPr>
      <w:r>
        <w:rPr>
          <w:sz w:val="24"/>
          <w:szCs w:val="24"/>
          <w:b w:val="1"/>
          <w:bCs w:val="1"/>
        </w:rPr>
        <w:t xml:space="preserve">Содержание</w:t>
      </w:r>
    </w:p>
    <w:p>
      <w:pPr>
        <w:pStyle w:val="15"/>
        <w:ind w:left="518400" w:right="0" w:firstLine="0"/>
      </w:pPr>
      <w:pPr>
        <w:pStyle w:val=""/>
        <w:tabs>
          <w:tab w:leader="dot" w:pos="9354" w:val="right"/>
        </w:tabs>
        <w:ind/>
      </w:pPr>
      <w:r>
        <w:fldChar w:fldCharType="begin"/>
      </w:r>
      <w:r>
        <w:instrText xml:space="preserve">TOC \h \z \u \o "1-3"</w:instrText>
      </w:r>
      <w:r>
        <w:fldChar w:fldCharType="separate"/>
      </w:r>
      <w:r>
        <w:fldChar w:fldCharType="end"/>
      </w:r>
    </w:p>
    <w:p>
      <w:r>
        <w:br w:type="page"/>
      </w:r>
    </w:p>
    <w:p>
      <w:pPr>
        <w:pStyle w:val="1"/>
        <w:ind w:left="360" w:right="0" w:firstLine="0"/>
      </w:pPr>
      <w:r>
        <w:rPr/>
        <w:t xml:space="preserve">1. ОБЩАЯ ХАРАКТЕРИСТИКА</w:t>
      </w:r>
      <w:r>
        <w:rPr/>
        <w:t xml:space="preserve"> </w:t>
      </w:r>
      <w:r>
        <w:rPr/>
        <w:t xml:space="preserve">ПРИМЕРНОЙ РАБОЧЕЙ ПРОГРАММЫ УЧЕБНОЙ ДИСЦИПЛИНЫ</w:t>
      </w:r>
    </w:p>
    <w:p>
      <w:pPr>
        <w:pStyle w:val="1e"/>
        <w:jc w:val="center"/>
        <w:ind w:left="720" w:right="0" w:firstLine="0"/>
      </w:pPr>
      <w:r>
        <w:rPr>
          <w:lang w:val="ru-RU"/>
        </w:rPr>
        <w:t xml:space="preserve"> </w:t>
      </w:r>
      <w:r>
        <w:rPr>
          <w:lang w:val="ru-RU"/>
        </w:rPr>
        <w:t xml:space="preserve">«Русский язык</w:t>
      </w:r>
      <w:r>
        <w:rPr>
          <w:lang w:val="ru-RU"/>
        </w:rPr>
        <w:t xml:space="preserve">»</w:t>
      </w:r>
    </w:p>
    <w:p>
      <w:pPr>
        <w:pStyle w:val="1e"/>
        <w:jc w:val="center"/>
        <w:ind w:left="720" w:right="0" w:firstLine="0"/>
      </w:pPr>
      <w:r>
        <w:rPr>
          <w:rFonts w:ascii="Segoe UI" w:hAnsi="Segoe UI" w:eastAsia="Segoe UI" w:cs="Segoe UI"/>
          <w:lang w:val="ru-RU"/>
          <w:vertAlign w:val="superscript"/>
        </w:rPr>
        <w:t xml:space="preserve">(наименование дисциплины)</w:t>
      </w:r>
    </w:p>
    <w:p>
      <w:pPr>
        <w:pStyle w:val="2"/>
      </w:pPr>
      <w:r>
        <w:rPr/>
        <w:t xml:space="preserve">1.1. </w:t>
      </w:r>
      <w:r>
        <w:rPr/>
        <w:t xml:space="preserve">Цель и </w:t>
      </w:r>
      <w:r>
        <w:rPr/>
        <w:t xml:space="preserve">место </w:t>
      </w:r>
      <w:r>
        <w:rPr/>
        <w:t xml:space="preserve">дисциплины</w:t>
      </w:r>
      <w:r>
        <w:rPr/>
        <w:t xml:space="preserve"> в структуре образовательной программы</w:t>
      </w:r>
    </w:p>
    <w:p>
      <w:pPr>
        <w:pStyle w:val="1e"/>
        <w:ind w:left="0" w:right="0" w:firstLine="709"/>
      </w:pPr>
      <w:r>
        <w:rPr/>
        <w:t xml:space="preserve">Цель дисциплины «Русский язык»: сформировать у обучающихся знания и умения в области языка, навыки их применения в практической профессиональной деятельности. </w:t>
      </w:r>
    </w:p>
    <w:p>
      <w:pPr>
        <w:pStyle w:val="1e"/>
        <w:ind w:left="0" w:right="0" w:firstLine="709"/>
      </w:pPr>
      <w:r>
        <w:rPr/>
        <w:t xml:space="preserve">Дисциплина «Русский язык» включена в </w:t>
      </w:r>
      <w:r>
        <w:rPr/>
        <w:t xml:space="preserve"> </w:t>
      </w:r>
      <w:r>
        <w:rPr/>
        <w:t xml:space="preserve">обязательную часть цикла </w:t>
      </w:r>
      <w:r>
        <w:rPr/>
        <w:t xml:space="preserve">«</w:t>
      </w:r>
      <w:r>
        <w:rPr/>
        <w:t xml:space="preserve">общеобразовательные дисциплины</w:t>
      </w:r>
      <w:r>
        <w:rPr/>
        <w:t xml:space="preserve">»</w:t>
      </w:r>
      <w:r>
        <w:rPr/>
        <w:t xml:space="preserve"> </w:t>
      </w:r>
      <w:r>
        <w:rPr/>
        <w:t xml:space="preserve">образовательной программы</w:t>
      </w:r>
      <w:r>
        <w:rPr/>
        <w:t xml:space="preserve">  </w:t>
      </w:r>
      <w:r>
        <w:rPr/>
        <w:t xml:space="preserve"> </w:t>
      </w:r>
    </w:p>
    <w:p>
      <w:pPr>
        <w:pStyle w:val="2"/>
      </w:pPr>
      <w:r>
        <w:rPr/>
        <w:t xml:space="preserve">1.2. </w:t>
      </w:r>
      <w:r>
        <w:rPr/>
        <w:t xml:space="preserve">П</w:t>
      </w:r>
      <w:r>
        <w:rPr/>
        <w:t xml:space="preserve">ланируемы</w:t>
      </w:r>
      <w:r>
        <w:rPr/>
        <w:t xml:space="preserve">е</w:t>
      </w:r>
      <w:r>
        <w:rPr/>
        <w:t xml:space="preserve"> результат</w:t>
      </w:r>
      <w:r>
        <w:rPr/>
        <w:t xml:space="preserve">ы</w:t>
      </w:r>
      <w:r>
        <w:rPr/>
        <w:t xml:space="preserve"> освоения </w:t>
      </w:r>
      <w:r>
        <w:rPr/>
        <w:t xml:space="preserve">дисциплины</w:t>
      </w:r>
    </w:p>
    <w:p>
      <w:pPr>
        <w:pStyle w:val="1e"/>
        <w:ind w:left="0" w:right="0" w:firstLine="709"/>
      </w:pPr>
      <w:r>
        <w:rPr>
          <w:lang w:val="ru-RU"/>
        </w:rPr>
        <w:t xml:space="preserve">Результаты освоения </w:t>
      </w:r>
      <w:r>
        <w:rPr>
          <w:lang w:val="ru-RU"/>
        </w:rPr>
        <w:t xml:space="preserve">дисциплины</w:t>
      </w:r>
      <w:r>
        <w:rPr>
          <w:lang w:val="ru-RU"/>
        </w:rPr>
        <w:t xml:space="preserve"> соотносятся с планируемыми результатами освоения образовательной программы, представленными в </w:t>
      </w:r>
      <w:r>
        <w:rPr>
          <w:lang w:val="ru-RU"/>
        </w:rPr>
        <w:t xml:space="preserve">матрице компетенций выпускника (п. </w:t>
      </w:r>
      <w:r>
        <w:rPr>
          <w:lang w:val="ru-RU"/>
        </w:rPr>
        <w:t xml:space="preserve">4.3</w:t>
      </w:r>
      <w:r>
        <w:rPr>
          <w:lang w:val="ru-RU"/>
        </w:rPr>
        <w:t xml:space="preserve"> </w:t>
      </w:r>
      <w:r>
        <w:rPr>
          <w:lang w:val="ru-RU"/>
        </w:rPr>
        <w:t xml:space="preserve">О</w:t>
      </w:r>
      <w:r>
        <w:rPr>
          <w:lang w:val="ru-RU"/>
        </w:rPr>
        <w:t xml:space="preserve">ПОП-П</w:t>
      </w:r>
      <w:r>
        <w:rPr>
          <w:lang w:val="ru-RU"/>
        </w:rPr>
        <w:t xml:space="preserve">)</w:t>
      </w:r>
      <w:r>
        <w:rPr>
          <w:lang w:val="ru-RU"/>
        </w:rPr>
        <w:t xml:space="preserve">.</w:t>
      </w:r>
    </w:p>
    <w:p>
      <w:pPr>
        <w:pStyle w:val="1e"/>
        <w:ind w:left="0" w:right="0" w:firstLine="709"/>
      </w:pPr>
      <w:r>
        <w:rPr>
          <w:lang w:val="ru-RU"/>
        </w:rPr>
        <w:t xml:space="preserve">В результате освоения </w:t>
      </w:r>
      <w:r>
        <w:rPr>
          <w:lang w:val="ru-RU"/>
        </w:rPr>
        <w:t xml:space="preserve">дисциплины</w:t>
      </w:r>
      <w:r>
        <w:rPr>
          <w:lang w:val="ru-RU"/>
        </w:rPr>
        <w:t xml:space="preserve"> обучающийся должен</w:t>
      </w:r>
      <w:r>
        <w:rPr>
          <w:rStyle w:val="FootnoteReference"/>
        </w:rPr>
        <w:footnoteReference w:id="2"/>
      </w:r>
      <w:r>
        <w:rPr>
          <w:lang w:val="ru-RU"/>
        </w:rPr>
        <w:t xml:space="preserve">:</w:t>
      </w:r>
    </w:p>
    <w:tbl>
      <w:tblGrid>
        <w:gridCol/>
        <w:gridCol/>
        <w:gridCol/>
      </w:tblGrid>
      <w:tblPr>
        <w:tblW w:w="0" w:type="auto"/>
        <w:tblLayout w:type="autofit"/>
        <w:tblBorders>
          <w:top w:val="single" w:sz="1" w:color="000000"/>
          <w:left w:val="single" w:sz="1" w:color="000000"/>
          <w:right w:val="single" w:sz="1" w:color="000000"/>
          <w:bottom w:val="single" w:sz="1" w:color="000000"/>
          <w:insideH w:val="single" w:sz="1" w:color="000000"/>
          <w:insideV w:val="single" w:sz="1" w:color="000000"/>
        </w:tblBorders>
      </w:tblPr>
      <w:tr>
        <w:trPr/>
        <w:tc>
          <w:tcPr>
            <w:vAlign w:val="center"/>
            <w:vMerge w:val="restart"/>
            <w:noWrap/>
          </w:tcPr>
          <w:p>
            <w:pPr>
              <w:jc w:val="center"/>
              <w:ind w:left="0" w:right="0" w:firstLine="0"/>
              <w:spacing w:before="0" w:after="0" w:line="276" w:lineRule="auto"/>
            </w:pPr>
            <w:r>
              <w:rPr>
                <w:rFonts w:ascii="Times New Roman" w:hAnsi="Times New Roman" w:eastAsia="Times New Roman" w:cs="Times New Roman"/>
                <w:sz w:val="24"/>
                <w:szCs w:val="24"/>
                <w:b w:val="1"/>
                <w:bCs w:val="1"/>
              </w:rPr>
              <w:t xml:space="preserve">Код и наименование формируемых компетенций</w:t>
            </w:r>
          </w:p>
        </w:tc>
        <w:tc>
          <w:tcPr>
            <w:vAlign w:val="center"/>
            <w:gridSpan w:val="2"/>
            <w:noWrap/>
          </w:tcPr>
          <w:p>
            <w:pPr>
              <w:jc w:val="center"/>
              <w:ind w:left="0" w:right="0" w:firstLine="0"/>
              <w:spacing w:before="0" w:after="0" w:line="276" w:lineRule="auto"/>
            </w:pPr>
            <w:r>
              <w:rPr>
                <w:rFonts w:ascii="Times New Roman" w:hAnsi="Times New Roman" w:eastAsia="Times New Roman" w:cs="Times New Roman"/>
                <w:sz w:val="24"/>
                <w:szCs w:val="24"/>
                <w:b w:val="1"/>
                <w:bCs w:val="1"/>
              </w:rPr>
              <w:t xml:space="preserve">Планируемые результаты освоения дисциплины</w:t>
            </w:r>
          </w:p>
        </w:tc>
      </w:tr>
      <w:tr>
        <w:trPr/>
        <w:tc>
          <w:tcPr>
            <w:vMerge w:val="continue"/>
            <w:noWrap/>
          </w:tcPr>
          <w:p/>
        </w:tc>
        <w:tc>
          <w:tcPr>
            <w:vAlign w:val="center"/>
            <w:noWrap/>
          </w:tcPr>
          <w:p>
            <w:pPr>
              <w:jc w:val="center"/>
              <w:ind w:left="0" w:right="0" w:firstLine="0"/>
              <w:spacing w:before="0" w:after="0" w:line="276" w:lineRule="auto"/>
            </w:pPr>
            <w:r>
              <w:rPr>
                <w:rFonts w:ascii="Times New Roman" w:hAnsi="Times New Roman" w:eastAsia="Times New Roman" w:cs="Times New Roman"/>
                <w:sz w:val="24"/>
                <w:szCs w:val="24"/>
                <w:b w:val="1"/>
                <w:bCs w:val="1"/>
              </w:rPr>
              <w:t xml:space="preserve">Общие</w:t>
            </w:r>
          </w:p>
        </w:tc>
        <w:tc>
          <w:tcPr>
            <w:vAlign w:val="center"/>
            <w:noWrap/>
          </w:tcPr>
          <w:p>
            <w:pPr>
              <w:jc w:val="center"/>
              <w:ind w:left="0" w:right="0" w:firstLine="0"/>
              <w:spacing w:before="0" w:after="0" w:line="276" w:lineRule="auto"/>
            </w:pPr>
            <w:r>
              <w:rPr>
                <w:rFonts w:ascii="Times New Roman" w:hAnsi="Times New Roman" w:eastAsia="Times New Roman" w:cs="Times New Roman"/>
                <w:sz w:val="24"/>
                <w:szCs w:val="24"/>
                <w:b w:val="1"/>
                <w:bCs w:val="1"/>
              </w:rPr>
              <w:t xml:space="preserve">Дисциплинарные</w:t>
            </w:r>
          </w:p>
        </w:tc>
      </w:tr>
      <w:tr>
        <w:trPr/>
        <w:tc>
          <w:tcPr>
            <w:vMerge w:val="restart"/>
            <w:noWrap/>
          </w:tcPr>
          <w:p>
            <w:pPr>
              <w:ind w:left="0" w:right="0" w:firstLine="0"/>
              <w:spacing w:before="0" w:after="0" w:line="276" w:lineRule="auto"/>
            </w:pPr>
            <w:r>
              <w:rPr/>
              <w:t xml:space="preserve">ПК.2.1</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Личностные результаты должны отражать:</w:t>
            </w:r>
            <w:br/>
            <w:r>
              <w:rPr/>
              <w:t xml:space="preserve">Гражданского воспитания:</w:t>
            </w:r>
            <w:br/>
            <w:r>
              <w:rPr/>
              <w:t xml:space="preserve">Физического воспитания:</w:t>
            </w:r>
            <w:br/>
            <w:r>
              <w:rPr>
                <w:rFonts w:ascii="Times New Roman" w:hAnsi="Times New Roman" w:eastAsia="Times New Roman" w:cs="Times New Roman"/>
                <w:sz w:val="24"/>
                <w:szCs w:val="24"/>
                <w:b w:val="1"/>
                <w:bCs w:val="1"/>
              </w:rPr>
              <w:t xml:space="preserve">Метапредметные результаты должны отражать:</w:t>
            </w:r>
            <w:br/>
            <w:r>
              <w:rPr/>
              <w:t xml:space="preserve">Овладение универсальными учебными познавательными действиями:</w:t>
            </w:r>
            <w:br/>
            <w:r>
              <w:rPr/>
              <w:t xml:space="preserve">Базовые логические действия:</w:t>
            </w:r>
            <w:br/>
            <w:r>
              <w:rPr/>
              <w:t xml:space="preserve">Работа с информацией:</w:t>
            </w:r>
            <w:br/>
          </w:p>
        </w:tc>
        <w:tc>
          <w:tcPr>
            <w:noWrap/>
          </w:tcPr>
          <w:p>
            <w:pPr>
              <w:ind w:left="0" w:right="0" w:firstLine="0"/>
              <w:spacing w:before="0" w:after="0" w:line="276" w:lineRule="auto"/>
            </w:pPr>
            <w:r>
              <w:rPr/>
              <w:t xml:space="preserve">ПРб 3. Сформированность знаний о признаках текста, его структуре, видах информации в тексте; совершенствование умений понимать, анализировать и комментировать основную и дополнительную, явную и скрытую (подтекстовую) информацию текстов, воспринимаемых зрительно и (или) на слух; выявлять логико-смысловые отношения между предложениями в тексте; создавать тексты разных функционально-смысловых типов; тексты научного, публицистического, официально-делового стилей разных жанров (объем сочинения - не менее 150 слов)</w:t>
            </w:r>
            <w:br/>
            <w:r>
              <w:rPr/>
              <w:t xml:space="preserve">ПРб 4. Совершенствование умений использовать разные виды чтения и аудирования, приемы информационно-смысловой переработки прочитанных и прослушанных текстов, включая гипертекст, графику, инфографику и другое (объем текста для чтения - 450 - 500 слов; объем прослушанного или прочитанного текста для пересказа от 250 до 300 слов); совершенствование умений создавать вторичные тексты (тезисы, аннотация, отзыв, рецензия и другое)</w:t>
            </w:r>
            <w:br/>
          </w:p>
        </w:tc>
      </w:tr>
      <w:tr>
        <w:trPr/>
        <w:tc>
          <w:tcPr>
            <w:vMerge w:val="restart"/>
            <w:noWrap/>
          </w:tcPr>
          <w:p>
            <w:pPr>
              <w:ind w:left="0" w:right="0" w:firstLine="0"/>
              <w:spacing w:before="0" w:after="0" w:line="276" w:lineRule="auto"/>
            </w:pPr>
            <w:r>
              <w:rPr/>
              <w:t xml:space="preserve">ОК 04</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Личностные результаты должны отражать:</w:t>
            </w:r>
            <w:br/>
            <w:r>
              <w:rPr/>
              <w:t xml:space="preserve">Патриотического воспитания:</w:t>
            </w:r>
            <w:br/>
            <w:r>
              <w:rPr/>
              <w:t xml:space="preserve">Духовно-нравственного воспитания:</w:t>
            </w:r>
            <w:br/>
            <w:r>
              <w:rPr/>
              <w:t xml:space="preserve">Готовность к саморазвитию, самостоятельности и самоопределению.</w:t>
            </w:r>
            <w:br/>
            <w:r>
              <w:rPr>
                <w:rFonts w:ascii="Times New Roman" w:hAnsi="Times New Roman" w:eastAsia="Times New Roman" w:cs="Times New Roman"/>
                <w:sz w:val="24"/>
                <w:szCs w:val="24"/>
                <w:b w:val="1"/>
                <w:bCs w:val="1"/>
              </w:rPr>
              <w:t xml:space="preserve">Метапредметные результаты должны отражать:</w:t>
            </w:r>
            <w:br/>
            <w:r>
              <w:rPr/>
              <w:t xml:space="preserve">Владеть навыками учебно-исследовательской и проектной деятельности, навыками разрешения проблем.</w:t>
            </w:r>
            <w:br/>
            <w:r>
              <w:rPr/>
              <w:t xml:space="preserve">Овладение универсальными учебными познавательными действиями:</w:t>
            </w:r>
            <w:br/>
            <w:r>
              <w:rPr/>
              <w:t xml:space="preserve">Понимать и использовать преимущества командной и индивидуальной работы.</w:t>
            </w:r>
            <w:br/>
            <w:r>
              <w:rPr/>
              <w:t xml:space="preserve">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br/>
            <w:r>
              <w:rPr/>
              <w:t xml:space="preserve">Принимать мотивы и аргументы других людей при анализе результатов деятельности.</w:t>
            </w:r>
            <w:br/>
            <w:r>
              <w:rPr/>
              <w:t xml:space="preserve">Признавать свое право и право других людей на ошибки.</w:t>
            </w:r>
            <w:br/>
            <w:r>
              <w:rPr/>
              <w:t xml:space="preserve">Развивать способность понимать мир с позиции другого человека.</w:t>
            </w:r>
            <w:br/>
          </w:p>
        </w:tc>
        <w:tc>
          <w:tcPr>
            <w:noWrap/>
          </w:tcPr>
          <w:p>
            <w:pPr>
              <w:ind w:left="0" w:right="0" w:firstLine="0"/>
              <w:spacing w:before="0" w:after="0" w:line="276" w:lineRule="auto"/>
            </w:pPr>
            <w:r>
              <w:rPr/>
              <w:t xml:space="preserve">ПРб 1. Сформированность представлений о функциях русского языка в современном мире (государственный язык Российской Федерации, язык межнационального общения, один из мировых языков); о русском языке как духовно-нравственной и культурной ценности многонационального народа России; о взаимосвязи языка и культуры, языка и истории, языка и личности; об отражении в русском языке традиционных российских духовно-нравственных ценностей; сформированность ценностного отношения к русскому языку</w:t>
            </w:r>
            <w:br/>
          </w:p>
        </w:tc>
      </w:tr>
      <w:tr>
        <w:trPr/>
        <w:tc>
          <w:tcPr>
            <w:vMerge w:val="restart"/>
            <w:noWrap/>
          </w:tcPr>
          <w:p>
            <w:pPr>
              <w:ind w:left="0" w:right="0" w:firstLine="0"/>
              <w:spacing w:before="0" w:after="0" w:line="276" w:lineRule="auto"/>
            </w:pPr>
            <w:r>
              <w:rPr/>
              <w:t xml:space="preserve">ОК 05</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Личностные результаты должны отражать:</w:t>
            </w:r>
            <w:br/>
            <w:r>
              <w:rPr/>
              <w:t xml:space="preserve">Эстетическое отношение к миру, включая эстетику быта, научного и технического творчества, спорта, труда и общественных отношений.</w:t>
            </w:r>
            <w:br/>
            <w:r>
              <w:rPr/>
              <w:t xml:space="preserve">Способность воспринимать различные виды искусства, традиции и творчество своего и других народов, ощущать эмоциональное воздействие искусства.</w:t>
            </w:r>
            <w:br/>
            <w:r>
              <w:rPr/>
              <w:t xml:space="preserve">Убежденность в значимости для личности и общества отечественного и мирового искусства, этнических культурных традиций и народного творчества.</w:t>
            </w:r>
            <w:br/>
            <w:r>
              <w:rPr/>
              <w:t xml:space="preserve">Готовность к самовыражению в разных видах искусства, стремление проявлять качества творческой личности.</w:t>
            </w:r>
            <w:br/>
            <w:r>
              <w:rPr>
                <w:rFonts w:ascii="Times New Roman" w:hAnsi="Times New Roman" w:eastAsia="Times New Roman" w:cs="Times New Roman"/>
                <w:sz w:val="24"/>
                <w:szCs w:val="24"/>
                <w:b w:val="1"/>
                <w:bCs w:val="1"/>
              </w:rPr>
              <w:t xml:space="preserve">Метапредметные результаты должны отражать:</w:t>
            </w:r>
            <w:br/>
            <w:r>
              <w:rPr/>
              <w:t xml:space="preserve">Осуществлять коммуникации во всех сферах жизни.</w:t>
            </w:r>
            <w:br/>
            <w:r>
              <w:rPr/>
              <w:t xml:space="preserve">Развернуто и логично излагать свою точку зрения с использованием языковых средств.</w:t>
            </w:r>
            <w:br/>
            <w:r>
              <w:rPr/>
              <w:t xml:space="preserve">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br/>
          </w:p>
        </w:tc>
        <w:tc>
          <w:tcPr>
            <w:noWrap/>
          </w:tcPr>
          <w:p>
            <w:pPr>
              <w:ind w:left="0" w:right="0" w:firstLine="0"/>
              <w:spacing w:before="0" w:after="0" w:line="276" w:lineRule="auto"/>
            </w:pPr>
            <w:r>
              <w:rPr/>
              <w:t xml:space="preserve">ПРб 1. Сформированность представлений о функциях русского языка в современном мире (государственный язык Российской Федерации, язык межнационального общения, один из мировых языков); о русском языке как духовно-нравственной и культурной ценности многонационального народа России; о взаимосвязи языка и культуры, языка и истории, языка и личности; об отражении в русском языке традиционных российских духовно-нравственных ценностей; сформированность ценностного отношения к русскому языку</w:t>
            </w:r>
            <w:br/>
            <w:r>
              <w:rPr/>
              <w:t xml:space="preserve">ПРб 3. Сформированность знаний о признаках текста, его структуре, видах информации в тексте; совершенствование умений понимать, анализировать и комментировать основную и дополнительную, явную и скрытую (подтекстовую) информацию текстов, воспринимаемых зрительно и (или) на слух; выявлять логико-смысловые отношения между предложениями в тексте; создавать тексты разных функционально-смысловых типов; тексты научного, публицистического, официально-делового стилей разных жанров (объем сочинения - не менее 150 слов)</w:t>
            </w:r>
            <w:br/>
          </w:p>
        </w:tc>
      </w:tr>
      <w:tr>
        <w:trPr/>
        <w:tc>
          <w:tcPr>
            <w:vMerge w:val="restart"/>
            <w:noWrap/>
          </w:tcPr>
          <w:p>
            <w:pPr>
              <w:ind w:left="0" w:right="0" w:firstLine="0"/>
              <w:spacing w:before="0" w:after="0" w:line="276" w:lineRule="auto"/>
            </w:pPr>
            <w:r>
              <w:rPr/>
              <w:t xml:space="preserve">ПК.3.1</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Личностные результаты должны отражать:</w:t>
            </w:r>
            <w:br/>
            <w:r>
              <w:rPr/>
              <w:t xml:space="preserve">Гражданского воспитания:</w:t>
            </w:r>
            <w:br/>
            <w:r>
              <w:rPr/>
              <w:t xml:space="preserve">Духовно-нравственного воспитания:</w:t>
            </w:r>
            <w:br/>
            <w:r>
              <w:rPr/>
              <w:t xml:space="preserve">Трудового воспитания:</w:t>
            </w:r>
            <w:br/>
            <w:r>
              <w:rPr>
                <w:rFonts w:ascii="Times New Roman" w:hAnsi="Times New Roman" w:eastAsia="Times New Roman" w:cs="Times New Roman"/>
                <w:sz w:val="24"/>
                <w:szCs w:val="24"/>
                <w:b w:val="1"/>
                <w:bCs w:val="1"/>
              </w:rPr>
              <w:t xml:space="preserve">Метапредметные результаты должны отражать:</w:t>
            </w:r>
            <w:br/>
            <w:r>
              <w:rPr/>
              <w:t xml:space="preserve">Овладение универсальными учебными познавательными действиями:</w:t>
            </w:r>
            <w:br/>
            <w:r>
              <w:rPr/>
              <w:t xml:space="preserve">Базовые логические действия:</w:t>
            </w:r>
            <w:br/>
            <w:r>
              <w:rPr/>
              <w:t xml:space="preserve">Базовые исследовательские действия:</w:t>
            </w:r>
            <w:br/>
            <w:r>
              <w:rPr/>
              <w:t xml:space="preserve">Работа с информацией:</w:t>
            </w:r>
            <w:br/>
            <w:r>
              <w:rPr/>
              <w:t xml:space="preserve">Способность и готовность к самостоятельному поиску методов решения практических задач, применению различных методов познания.</w:t>
            </w:r>
            <w:br/>
          </w:p>
        </w:tc>
        <w:tc>
          <w:tcPr>
            <w:noWrap/>
          </w:tcPr>
          <w:p>
            <w:pPr>
              <w:ind w:left="0" w:right="0" w:firstLine="0"/>
              <w:spacing w:before="0" w:after="0" w:line="276" w:lineRule="auto"/>
            </w:pPr>
            <w:r>
              <w:rPr/>
              <w:t xml:space="preserve">ПРб 3. Сформированность знаний о признаках текста, его структуре, видах информации в тексте; совершенствование умений понимать, анализировать и комментировать основную и дополнительную, явную и скрытую (подтекстовую) информацию текстов, воспринимаемых зрительно и (или) на слух; выявлять логико-смысловые отношения между предложениями в тексте; создавать тексты разных функционально-смысловых типов; тексты научного, публицистического, официально-делового стилей разных жанров (объем сочинения - не менее 150 слов)</w:t>
            </w:r>
            <w:br/>
            <w:r>
              <w:rPr/>
              <w:t xml:space="preserve">ПРб 4. Совершенствование умений использовать разные виды чтения и аудирования, приемы информационно-смысловой переработки прочитанных и прослушанных текстов, включая гипертекст, графику, инфографику и другое (объем текста для чтения - 450 - 500 слов; объем прослушанного или прочитанного текста для пересказа от 250 до 300 слов); совершенствование умений создавать вторичные тексты (тезисы, аннотация, отзыв, рецензия и другое)</w:t>
            </w:r>
            <w:br/>
            <w:r>
              <w:rPr/>
              <w:t xml:space="preserve">ПРб 7. Обобщение знаний о функциональных разновидностях языка: разговорной речи, функциональных стилях (научный, публицистический, официально-деловой), языке художественной литературы; совершенствование умений распознавать, анализировать и комментировать тексты различных функциональных разновидностей языка (разговорная речь, функциональные стили, язык художественной литературы)</w:t>
            </w:r>
            <w:br/>
          </w:p>
        </w:tc>
      </w:tr>
      <w:tr>
        <w:trPr/>
        <w:tc>
          <w:tcPr>
            <w:vMerge w:val="restart"/>
            <w:noWrap/>
          </w:tcPr>
          <w:p>
            <w:pPr>
              <w:ind w:left="0" w:right="0" w:firstLine="0"/>
              <w:spacing w:before="0" w:after="0" w:line="276" w:lineRule="auto"/>
            </w:pPr>
            <w:r>
              <w:rPr/>
              <w:t xml:space="preserve">ОК 09</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Личностные результаты должны отражать:</w:t>
            </w:r>
            <w:br/>
            <w:r>
              <w:rPr/>
              <w:t xml:space="preserve">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br/>
            <w:r>
              <w:rPr/>
              <w:t xml:space="preserve">Совершенствование языковой и читательской культуры как средства взаимодействия между людьми и познания мира.</w:t>
            </w:r>
            <w:br/>
            <w:r>
              <w:rPr/>
              <w:t xml:space="preserve">Осознание ценности научной деятельности, готовность осуществлять проектную и исследовательскую деятельность индивидуально и в группе.</w:t>
            </w:r>
            <w:br/>
            <w:r>
              <w:rPr>
                <w:rFonts w:ascii="Times New Roman" w:hAnsi="Times New Roman" w:eastAsia="Times New Roman" w:cs="Times New Roman"/>
                <w:sz w:val="24"/>
                <w:szCs w:val="24"/>
                <w:b w:val="1"/>
                <w:bCs w:val="1"/>
              </w:rPr>
              <w:t xml:space="preserve">Метапредметные результаты должны отражать:</w:t>
            </w:r>
            <w:br/>
            <w:r>
              <w:rPr/>
              <w:t xml:space="preserve">Владеть навыками учебно-исследовательской и проектной деятельности, навыками разрешения проблем.</w:t>
            </w:r>
            <w:br/>
            <w:r>
              <w:rPr/>
              <w:t xml:space="preserve">Способность и готовность к самостоятельному поиску методов решения практических задач, применению различных методов познания.</w:t>
            </w:r>
            <w:br/>
            <w:r>
              <w:rPr/>
              <w:t xml:space="preserve">Овладение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br/>
            <w:r>
              <w:rPr/>
              <w:t xml:space="preserve">Формирование научного типа мышления, владение научной терминологией, ключевыми понятиями и методами.</w:t>
            </w:r>
            <w:br/>
            <w:r>
              <w:rPr/>
              <w:t xml:space="preserve">Осуществлять целенаправленный поиск переноса средств и способов действия в профессиональную среду.</w:t>
            </w:r>
            <w:br/>
          </w:p>
        </w:tc>
        <w:tc>
          <w:tcPr>
            <w:noWrap/>
          </w:tcPr>
          <w:p>
            <w:pPr>
              <w:ind w:left="0" w:right="0" w:firstLine="0"/>
              <w:spacing w:before="0" w:after="0" w:line="276" w:lineRule="auto"/>
            </w:pPr>
            <w:r>
              <w:rPr/>
              <w:t xml:space="preserve">ПРб 4. Совершенствование умений использовать разные виды чтения и аудирования, приемы информационно-смысловой переработки прочитанных и прослушанных текстов, включая гипертекст, графику, инфографику и другое (объем текста для чтения - 450 - 500 слов; объем прослушанного или прочитанного текста для пересказа от 250 до 300 слов); совершенствование умений создавать вторичные тексты (тезисы, аннотация, отзыв, рецензия и другое)</w:t>
            </w:r>
            <w:br/>
            <w:r>
              <w:rPr/>
              <w:t xml:space="preserve">ПРб 7. Обобщение знаний о функциональных разновидностях языка: разговорной речи, функциональных стилях (научный, публицистический, официально-деловой), языке художественной литературы; совершенствование умений распознавать, анализировать и комментировать тексты различных функциональных разновидностей языка (разговорная речь, функциональные стили, язык художественной литературы)</w:t>
            </w:r>
            <w:br/>
            <w:r>
              <w:rPr/>
              <w:t xml:space="preserve">ПРб 8. Обобщение знаний об изобразительно-выразительных средствах русского языка; совершенствование умений определять изобразительно-выразительные средства языка в тексте</w:t>
            </w:r>
            <w:br/>
          </w:p>
        </w:tc>
      </w:tr>
      <w:tr>
        <w:trPr/>
        <w:tc>
          <w:tcPr>
            <w:vMerge w:val="restart"/>
            <w:noWrap/>
          </w:tcPr>
          <w:p>
            <w:pPr>
              <w:ind w:left="0" w:right="0" w:firstLine="0"/>
              <w:spacing w:before="0" w:after="0" w:line="276" w:lineRule="auto"/>
            </w:pPr>
            <w:r>
              <w:rPr/>
              <w:t xml:space="preserve">ПК.3.4</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Личностные результаты должны отражать:</w:t>
            </w:r>
            <w:br/>
            <w:r>
              <w:rPr/>
              <w:t xml:space="preserve">Готовность к саморазвитию, самостоятельности и самоопределению.</w:t>
            </w:r>
            <w:br/>
            <w:r>
              <w:rPr/>
              <w:t xml:space="preserve">Гражданского воспитания:</w:t>
            </w:r>
            <w:br/>
            <w:r>
              <w:rPr/>
              <w:t xml:space="preserve">Духовно-нравственного воспитания:</w:t>
            </w:r>
            <w:br/>
            <w:r>
              <w:rPr/>
              <w:t xml:space="preserve">Ценности научного познания:</w:t>
            </w:r>
            <w:br/>
            <w:r>
              <w:rPr/>
              <w:t xml:space="preserve">Осознание ценности научной деятельности, готовность осуществлять проектную и исследовательскую деятельность индивидуально и в группе.</w:t>
            </w:r>
            <w:br/>
            <w:r>
              <w:rPr/>
              <w:t xml:space="preserve">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br/>
            <w:r>
              <w:rPr>
                <w:rFonts w:ascii="Times New Roman" w:hAnsi="Times New Roman" w:eastAsia="Times New Roman" w:cs="Times New Roman"/>
                <w:sz w:val="24"/>
                <w:szCs w:val="24"/>
                <w:b w:val="1"/>
                <w:bCs w:val="1"/>
              </w:rPr>
              <w:t xml:space="preserve">Метапредметные результаты должны отражать:</w:t>
            </w:r>
            <w:br/>
            <w:r>
              <w:rPr/>
              <w:t xml:space="preserve">Овладение универсальными учебными познавательными действиями:</w:t>
            </w:r>
            <w:br/>
            <w:r>
              <w:rPr/>
              <w:t xml:space="preserve">Базовые исследовательские действия:</w:t>
            </w:r>
            <w:br/>
            <w:r>
              <w:rPr/>
              <w:t xml:space="preserve">Базовые логические действия:</w:t>
            </w:r>
            <w:br/>
            <w:r>
              <w:rPr/>
              <w:t xml:space="preserve">Работа с информацией:</w:t>
            </w:r>
            <w:br/>
            <w:r>
              <w:rPr/>
              <w:t xml:space="preserve">Осуществлять целенаправленный поиск переноса средств и способов действия в профессиональную среду.</w:t>
            </w:r>
            <w:br/>
            <w:r>
              <w:rPr/>
              <w:t xml:space="preserve">Овладение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br/>
          </w:p>
        </w:tc>
        <w:tc>
          <w:tcPr>
            <w:noWrap/>
          </w:tcPr>
          <w:p>
            <w:pPr>
              <w:ind w:left="0" w:right="0" w:firstLine="0"/>
              <w:spacing w:before="0" w:after="0" w:line="276" w:lineRule="auto"/>
            </w:pPr>
            <w:r>
              <w:rPr/>
              <w:t xml:space="preserve">ПРб 2. Совершенствование умений создавать устные монологические и диалогические высказывания различных типов и жанров; употреблять языковые средства в соответствии с речевой ситуацией (объем устных монологических высказываний - не менее 100 слов; объем диалогического высказывания - не менее 7 - 8 реплик); совершенствование умений выступать публично; представлять результаты учебно-исследовательской и проектной деятельности; использовать образовательные информационно-коммуникационные инструменты и ресурсы для решения учебных задач</w:t>
            </w:r>
            <w:br/>
            <w:r>
              <w:rPr/>
              <w:t xml:space="preserve">ПРб 9. Совершенствование умений использовать правила русского речевого этикета в социально-культурной, учебно-научной, официально-деловой сферах общения, в повседневном общении, интернет-коммуникации</w:t>
            </w:r>
            <w:br/>
          </w:p>
        </w:tc>
      </w:tr>
    </w:tbl>
    <w:p>
      <w:pPr>
        <w:rPr/>
      </w:pPr>
    </w:p>
    <w:p>
      <w:r>
        <w:br w:type="page"/>
      </w:r>
    </w:p>
    <w:p>
      <w:pPr>
        <w:rPr/>
      </w:pPr>
    </w:p>
    <w:p>
      <w:pPr>
        <w:pStyle w:val="1"/>
      </w:pPr>
      <w:r>
        <w:rPr/>
        <w:t xml:space="preserve">2. СТРУКТУРА И СОДЕРЖАНИЕ ДИСЦИПЛИНЫ</w:t>
      </w:r>
    </w:p>
    <w:p>
      <w:pPr>
        <w:rPr>
          <w:rStyle w:val="1e"/>
        </w:rPr>
      </w:pPr>
    </w:p>
    <w:p>
      <w:pPr>
        <w:pStyle w:val="2"/>
      </w:pPr>
      <w:r>
        <w:rPr/>
        <w:t xml:space="preserve">2.1. Трудоемкость освоения </w:t>
      </w:r>
      <w:r>
        <w:rPr/>
        <w:t xml:space="preserve">дисциплины</w:t>
      </w:r>
      <w:r>
        <w:rPr/>
        <w:t xml:space="preserve"> </w:t>
      </w:r>
    </w:p>
    <w:tbl>
      <w:tblGrid>
        <w:gridCol w:w="3259" w:type="dxa"/>
        <w:gridCol w:w="579" w:type="dxa"/>
        <w:gridCol w:w="1162" w:type="dxa"/>
      </w:tblGrid>
      <w:tblPr>
        <w:tblW w:w="0" w:type="auto"/>
        <w:tblLayout w:type="autofit"/>
        <w:tblBorders>
          <w:top w:val="single" w:sz="1" w:color="000000"/>
          <w:left w:val="single" w:sz="1" w:color="000000"/>
          <w:right w:val="single" w:sz="1" w:color="000000"/>
          <w:bottom w:val="single" w:sz="1" w:color="000000"/>
          <w:insideH w:val="single" w:sz="1" w:color="000000"/>
          <w:insideV w:val="single" w:sz="1" w:color="000000"/>
        </w:tblBorders>
      </w:tblPr>
      <w:tr>
        <w:trPr>
          <w:trHeight w:val="23" w:hRule="atLeast"/>
        </w:trPr>
        <w:tc>
          <w:tcPr>
            <w:tcW w:w="3259" w:type="dxa"/>
            <w:vAlign w:val="center"/>
            <w:noWrap/>
          </w:tcPr>
          <w:p>
            <w:pPr>
              <w:jc w:val="center"/>
            </w:pPr>
            <w:r>
              <w:rPr>
                <w:rFonts w:ascii="Times New Roman" w:hAnsi="Times New Roman" w:eastAsia="Times New Roman" w:cs="Times New Roman"/>
                <w:b w:val="1"/>
                <w:bCs w:val="1"/>
              </w:rPr>
              <w:t xml:space="preserve">Наименование составных частей </w:t>
            </w:r>
            <w:r>
              <w:rPr>
                <w:rFonts w:ascii="Times New Roman" w:hAnsi="Times New Roman" w:eastAsia="Times New Roman" w:cs="Times New Roman"/>
                <w:b w:val="1"/>
                <w:bCs w:val="1"/>
              </w:rPr>
              <w:t xml:space="preserve">дисциплины</w:t>
            </w:r>
          </w:p>
        </w:tc>
        <w:tc>
          <w:tcPr>
            <w:tcW w:w="579" w:type="dxa"/>
            <w:vAlign w:val="center"/>
            <w:noWrap/>
          </w:tcPr>
          <w:p>
            <w:pPr>
              <w:jc w:val="center"/>
            </w:pPr>
            <w:r>
              <w:rPr>
                <w:rFonts w:ascii="Times New Roman" w:hAnsi="Times New Roman" w:eastAsia="Times New Roman" w:cs="Times New Roman"/>
                <w:b w:val="1"/>
                <w:bCs w:val="1"/>
              </w:rPr>
              <w:t xml:space="preserve">Объем в часах</w:t>
            </w:r>
          </w:p>
        </w:tc>
        <w:tc>
          <w:tcPr>
            <w:tcW w:w="1162" w:type="dxa"/>
            <w:noWrap/>
          </w:tcPr>
          <w:p>
            <w:pPr>
              <w:jc w:val="center"/>
            </w:pPr>
            <w:r>
              <w:rPr>
                <w:rFonts w:ascii="Times New Roman" w:hAnsi="Times New Roman" w:eastAsia="Times New Roman" w:cs="Times New Roman"/>
                <w:b w:val="1"/>
                <w:bCs w:val="1"/>
              </w:rPr>
              <w:t xml:space="preserve">В т.ч. в форме практ</w:t>
            </w:r>
            <w:r>
              <w:rPr>
                <w:rFonts w:ascii="Times New Roman" w:hAnsi="Times New Roman" w:eastAsia="Times New Roman" w:cs="Times New Roman"/>
                <w:b w:val="1"/>
                <w:bCs w:val="1"/>
              </w:rPr>
              <w:t xml:space="preserve">.</w:t>
            </w:r>
            <w:r>
              <w:rPr>
                <w:rFonts w:ascii="Times New Roman" w:hAnsi="Times New Roman" w:eastAsia="Times New Roman" w:cs="Times New Roman"/>
                <w:b w:val="1"/>
                <w:bCs w:val="1"/>
              </w:rPr>
              <w:t xml:space="preserve"> подготовки</w:t>
            </w:r>
          </w:p>
        </w:tc>
      </w:tr>
      <w:tr>
        <w:trPr/>
        <w:tc>
          <w:tcPr>
            <w:noWrap/>
          </w:tcPr>
          <w:p>
            <w:pPr>
              <w:ind w:left="0" w:right="0" w:firstLine="0"/>
              <w:spacing w:before="0" w:after="0" w:line="276" w:lineRule="auto"/>
            </w:pPr>
            <w:r>
              <w:rPr>
                <w:rFonts w:ascii="Times New Roman" w:hAnsi="Times New Roman" w:eastAsia="Times New Roman" w:cs="Times New Roman"/>
                <w:sz w:val="24"/>
                <w:szCs w:val="24"/>
              </w:rPr>
              <w:t xml:space="preserve">Учебные занятия</w:t>
            </w:r>
          </w:p>
        </w:tc>
        <w:tc>
          <w:tcPr>
            <w:noWrap/>
          </w:tcPr>
          <w:p>
            <w:pPr>
              <w:jc w:val="center"/>
              <w:ind w:left="0" w:right="0" w:firstLine="0"/>
              <w:spacing w:before="0" w:after="0" w:line="276" w:lineRule="auto"/>
            </w:pPr>
            <w:r>
              <w:rPr>
                <w:rFonts w:ascii="Times New Roman" w:hAnsi="Times New Roman" w:eastAsia="Times New Roman" w:cs="Times New Roman"/>
                <w:sz w:val="24"/>
                <w:szCs w:val="24"/>
              </w:rPr>
              <w:t xml:space="preserve">56</w:t>
            </w:r>
          </w:p>
        </w:tc>
        <w:tc>
          <w:tcPr>
            <w:noWrap/>
          </w:tcPr>
          <w:p>
            <w:pPr>
              <w:jc w:val="center"/>
              <w:ind w:left="0" w:right="0" w:firstLine="0"/>
              <w:spacing w:before="0" w:after="0" w:line="276" w:lineRule="auto"/>
            </w:pPr>
            <w:r>
              <w:rPr>
                <w:rFonts w:ascii="Times New Roman" w:hAnsi="Times New Roman" w:eastAsia="Times New Roman" w:cs="Times New Roman"/>
                <w:sz w:val="24"/>
                <w:szCs w:val="24"/>
              </w:rPr>
              <w:t xml:space="preserve">35</w:t>
            </w:r>
          </w:p>
        </w:tc>
      </w:tr>
      <w:tr>
        <w:trPr>
          <w:trHeight w:val="23" w:hRule="atLeast"/>
        </w:trPr>
        <w:tc>
          <w:tcPr>
            <w:tcW w:w="3259" w:type="dxa"/>
            <w:vAlign w:val="center"/>
            <w:noWrap/>
          </w:tcPr>
          <w:p>
            <w:pPr>
              <w:jc w:val="both"/>
            </w:pPr>
            <w:r>
              <w:rPr>
                <w:rFonts w:ascii="Times New Roman" w:hAnsi="Times New Roman" w:eastAsia="Times New Roman" w:cs="Times New Roman"/>
                <w:sz w:val="24"/>
                <w:szCs w:val="24"/>
                <w:i w:val="1"/>
                <w:iCs w:val="1"/>
              </w:rPr>
              <w:t xml:space="preserve">Курсовая работа (проект)</w:t>
            </w:r>
          </w:p>
        </w:tc>
        <w:tc>
          <w:tcPr>
            <w:tcW w:w="579" w:type="dxa"/>
            <w:vAlign w:val="center"/>
            <w:noWrap/>
          </w:tcPr>
          <w:p>
            <w:pPr>
              <w:jc w:val="center"/>
            </w:pPr>
            <w:r>
              <w:rPr>
                <w:lang w:val="en-US"/>
              </w:rPr>
              <w:t xml:space="preserve">0</w:t>
            </w:r>
            <w:r>
              <w:rPr>
                <w:lang w:val="en-US"/>
              </w:rPr>
              <w:t xml:space="preserve"/>
            </w:r>
          </w:p>
        </w:tc>
        <w:tc>
          <w:tcPr>
            <w:tcW w:w="1162" w:type="dxa"/>
            <w:vAlign w:val="center"/>
            <w:noWrap/>
          </w:tcPr>
          <w:p>
            <w:pPr>
              <w:jc w:val="center"/>
            </w:pPr>
            <w:r>
              <w:rPr>
                <w:lang w:val="en-US"/>
              </w:rPr>
              <w:t xml:space="preserve">0</w:t>
            </w:r>
            <w:r>
              <w:rPr>
                <w:lang w:val="en-US"/>
              </w:rPr>
              <w:t xml:space="preserve"/>
            </w:r>
          </w:p>
        </w:tc>
      </w:tr>
      <w:tr>
        <w:trPr>
          <w:trHeight w:val="23" w:hRule="atLeast"/>
        </w:trPr>
        <w:tc>
          <w:tcPr>
            <w:tcW w:w="3259" w:type="dxa"/>
            <w:vAlign w:val="center"/>
            <w:noWrap/>
          </w:tcPr>
          <w:p>
            <w:pPr>
              <w:jc w:val="both"/>
            </w:pPr>
            <w:r>
              <w:rPr>
                <w:rFonts w:ascii="Times New Roman" w:hAnsi="Times New Roman" w:eastAsia="Times New Roman" w:cs="Times New Roman"/>
                <w:sz w:val="24"/>
                <w:szCs w:val="24"/>
              </w:rPr>
              <w:t xml:space="preserve">Самостоятельная работа</w:t>
            </w:r>
          </w:p>
        </w:tc>
        <w:tc>
          <w:tcPr>
            <w:tcW w:w="579" w:type="dxa"/>
            <w:vAlign w:val="center"/>
            <w:noWrap/>
          </w:tcPr>
          <w:p>
            <w:pPr>
              <w:jc w:val="center"/>
            </w:pPr>
            <w:r>
              <w:rPr>
                <w:lang w:val="en-US"/>
              </w:rPr>
              <w:t xml:space="preserve">0</w:t>
            </w:r>
            <w:r>
              <w:rPr>
                <w:lang w:val="en-US"/>
              </w:rPr>
              <w:t xml:space="preserve"/>
            </w:r>
          </w:p>
        </w:tc>
        <w:tc>
          <w:tcPr>
            <w:tcW w:w="1162" w:type="dxa"/>
            <w:vAlign w:val="center"/>
            <w:noWrap/>
          </w:tcPr>
          <w:p>
            <w:pPr>
              <w:jc w:val="center"/>
            </w:pPr>
            <w:r>
              <w:rPr>
                <w:lang w:val="en-US"/>
              </w:rPr>
              <w:t xml:space="preserve">0</w:t>
            </w:r>
            <w:r>
              <w:rPr>
                <w:lang w:val="en-US"/>
              </w:rPr>
              <w:t xml:space="preserve"/>
            </w:r>
          </w:p>
        </w:tc>
      </w:tr>
      <w:tr>
        <w:trPr>
          <w:trHeight w:val="23" w:hRule="atLeast"/>
        </w:trPr>
        <w:tc>
          <w:tcPr>
            <w:tcW w:w="3259" w:type="dxa"/>
            <w:vAlign w:val="center"/>
            <w:noWrap/>
          </w:tcPr>
          <w:p>
            <w:pPr>
              <w:jc w:val="both"/>
            </w:pPr>
            <w:r>
              <w:rPr>
                <w:rFonts w:ascii="Times New Roman" w:hAnsi="Times New Roman" w:eastAsia="Times New Roman" w:cs="Times New Roman"/>
                <w:sz w:val="24"/>
                <w:szCs w:val="24"/>
              </w:rPr>
              <w:t xml:space="preserve">Промежуточная</w:t>
            </w:r>
            <w:r>
              <w:rPr>
                <w:rFonts w:ascii="Times New Roman" w:hAnsi="Times New Roman" w:eastAsia="Times New Roman" w:cs="Times New Roman"/>
                <w:lang w:val="en-US"/>
                <w:sz w:val="24"/>
                <w:szCs w:val="24"/>
              </w:rPr>
              <w:t xml:space="preserve"> </w:t>
            </w:r>
            <w:r>
              <w:rPr>
                <w:rFonts w:ascii="Times New Roman" w:hAnsi="Times New Roman" w:eastAsia="Times New Roman" w:cs="Times New Roman"/>
                <w:sz w:val="24"/>
                <w:szCs w:val="24"/>
              </w:rPr>
              <w:t xml:space="preserve">аттестация</w:t>
            </w:r>
            <w:r>
              <w:rPr>
                <w:rFonts w:ascii="Times New Roman" w:hAnsi="Times New Roman" w:eastAsia="Times New Roman" w:cs="Times New Roman"/>
                <w:lang w:val="en-US"/>
                <w:sz w:val="24"/>
                <w:szCs w:val="24"/>
              </w:rPr>
              <w:t xml:space="preserve"> </w:t>
            </w:r>
            <w:r>
              <w:rPr>
                <w:rFonts w:ascii="Times New Roman" w:hAnsi="Times New Roman" w:eastAsia="Times New Roman" w:cs="Times New Roman"/>
                <w:sz w:val="24"/>
                <w:szCs w:val="24"/>
              </w:rPr>
              <w:t xml:space="preserve">в</w:t>
            </w:r>
            <w:r>
              <w:rPr>
                <w:rFonts w:ascii="Times New Roman" w:hAnsi="Times New Roman" w:eastAsia="Times New Roman" w:cs="Times New Roman"/>
                <w:lang w:val="en-US"/>
                <w:sz w:val="24"/>
                <w:szCs w:val="24"/>
              </w:rPr>
              <w:t xml:space="preserve"> </w:t>
            </w:r>
            <w:r>
              <w:rPr>
                <w:rFonts w:ascii="Times New Roman" w:hAnsi="Times New Roman" w:eastAsia="Times New Roman" w:cs="Times New Roman"/>
                <w:sz w:val="24"/>
                <w:szCs w:val="24"/>
              </w:rPr>
              <w:t xml:space="preserve">форме</w:t>
            </w:r>
            <w:r>
              <w:rPr>
                <w:rFonts w:ascii="Times New Roman" w:hAnsi="Times New Roman" w:eastAsia="Times New Roman" w:cs="Times New Roman"/>
                <w:lang w:val="en-US"/>
                <w:sz w:val="24"/>
                <w:szCs w:val="24"/>
              </w:rPr>
              <w:t xml:space="preserve"> экзамен</w:t>
            </w:r>
          </w:p>
        </w:tc>
        <w:tc>
          <w:tcPr>
            <w:tcW w:w="579" w:type="dxa"/>
            <w:vAlign w:val="center"/>
            <w:noWrap/>
          </w:tcPr>
          <w:p>
            <w:pPr>
              <w:jc w:val="center"/>
            </w:pPr>
            <w:r>
              <w:rPr>
                <w:lang w:val="en-US"/>
              </w:rPr>
              <w:t xml:space="preserve">18</w:t>
            </w:r>
            <w:r>
              <w:rPr>
                <w:lang w:val="en-US"/>
              </w:rPr>
              <w:t xml:space="preserve"/>
            </w:r>
          </w:p>
        </w:tc>
        <w:tc>
          <w:tcPr>
            <w:tcW w:w="1162" w:type="dxa"/>
            <w:vAlign w:val="center"/>
            <w:noWrap/>
          </w:tcPr>
          <w:p>
            <w:pPr>
              <w:jc w:val="center"/>
            </w:pPr>
            <w:r>
              <w:rPr>
                <w:lang w:val="en-US"/>
              </w:rPr>
              <w:t xml:space="preserve">0</w:t>
            </w:r>
            <w:r>
              <w:rPr>
                <w:lang w:val="en-US"/>
              </w:rPr>
              <w:t xml:space="preserve"/>
            </w:r>
          </w:p>
        </w:tc>
      </w:tr>
      <w:tr>
        <w:trPr>
          <w:trHeight w:val="23" w:hRule="atLeast"/>
        </w:trPr>
        <w:tc>
          <w:tcPr>
            <w:tcW w:w="3259" w:type="dxa"/>
            <w:vAlign w:val="center"/>
            <w:noWrap/>
          </w:tcPr>
          <w:p>
            <w:pPr>
              <w:jc w:val="both"/>
            </w:pPr>
            <w:r>
              <w:rPr>
                <w:rFonts w:ascii="Times New Roman" w:hAnsi="Times New Roman" w:eastAsia="Times New Roman" w:cs="Times New Roman"/>
                <w:sz w:val="24"/>
                <w:szCs w:val="24"/>
              </w:rPr>
              <w:t xml:space="preserve">Всего</w:t>
            </w:r>
          </w:p>
        </w:tc>
        <w:tc>
          <w:tcPr>
            <w:tcW w:w="579" w:type="dxa"/>
            <w:vAlign w:val="center"/>
            <w:noWrap/>
          </w:tcPr>
          <w:p>
            <w:pPr>
              <w:jc w:val="center"/>
            </w:pPr>
            <w:r>
              <w:rPr>
                <w:lang w:val="en-US"/>
                <w:b w:val="1"/>
                <w:bCs w:val="1"/>
              </w:rPr>
              <w:t xml:space="preserve">74</w:t>
            </w:r>
            <w:r>
              <w:rPr>
                <w:lang w:val="en-US"/>
                <w:b w:val="1"/>
                <w:bCs w:val="1"/>
              </w:rPr>
              <w:t xml:space="preserve"/>
            </w:r>
          </w:p>
        </w:tc>
        <w:tc>
          <w:tcPr>
            <w:tcW w:w="1162" w:type="dxa"/>
            <w:vAlign w:val="center"/>
            <w:noWrap/>
          </w:tcPr>
          <w:p>
            <w:pPr>
              <w:jc w:val="center"/>
            </w:pPr>
            <w:r>
              <w:rPr>
                <w:lang w:val="en-US"/>
                <w:b w:val="1"/>
                <w:bCs w:val="1"/>
              </w:rPr>
              <w:t xml:space="preserve">70</w:t>
            </w:r>
            <w:r>
              <w:rPr>
                <w:lang w:val="en-US"/>
                <w:b w:val="1"/>
                <w:bCs w:val="1"/>
              </w:rPr>
              <w:t xml:space="preserve"/>
            </w:r>
          </w:p>
        </w:tc>
      </w:tr>
    </w:tbl>
    <w:p>
      <w:pPr>
        <w:rPr>
          <w:rStyle w:val="1e"/>
        </w:rPr>
      </w:pPr>
    </w:p>
    <w:p>
      <w:pPr>
        <w:rPr>
          <w:rStyle w:val="114"/>
        </w:rPr>
      </w:pPr>
    </w:p>
    <w:p>
      <w:pPr>
        <w:sectPr>
          <w:headerReference w:type="even" r:id="rId7"/>
          <w:footerReference w:type="default" r:id="rId8"/>
          <w:pgSz w:orient="portrait" w:w="11906" w:h="16838"/>
          <w:pgMar w:top="1134" w:right="567" w:bottom="1134" w:left="1701" w:header="709" w:footer="709" w:gutter="0"/>
          <w:cols w:num="1" w:space="708"/>
        </w:sectPr>
      </w:pPr>
    </w:p>
    <w:p>
      <w:pPr>
        <w:pStyle w:val="2"/>
      </w:pPr>
      <w:r>
        <w:rPr/>
        <w:t xml:space="preserve">2.</w:t>
      </w:r>
      <w:r>
        <w:rPr>
          <w:lang w:val="en-US"/>
        </w:rPr>
        <w:t xml:space="preserve">2</w:t>
      </w:r>
      <w:r>
        <w:rPr/>
        <w:t xml:space="preserve">. </w:t>
      </w:r>
      <w:r>
        <w:rPr/>
        <w:t xml:space="preserve">С</w:t>
      </w:r>
      <w:r>
        <w:rPr/>
        <w:t xml:space="preserve">одержание </w:t>
      </w:r>
      <w:r>
        <w:rPr/>
        <w:t xml:space="preserve">дисциплины</w:t>
      </w:r>
    </w:p>
    <w:tbl>
      <w:tblGrid>
        <w:gridCol w:w="3922" w:type="dxa"/>
        <w:gridCol w:w="5935" w:type="dxa"/>
        <w:gridCol w:w="2549" w:type="dxa"/>
        <w:gridCol w:w="2331" w:type="dxa"/>
      </w:tblGrid>
      <w:tblPr>
        <w:tblW w:w="0" w:type="auto"/>
        <w:tblLayout w:type="autofit"/>
        <w:tblBorders>
          <w:top w:val="single" w:sz="1" w:color="000000"/>
          <w:left w:val="single" w:sz="1" w:color="000000"/>
          <w:right w:val="single" w:sz="1" w:color="000000"/>
          <w:bottom w:val="single" w:sz="1" w:color="000000"/>
          <w:insideH w:val="single" w:sz="1" w:color="000000"/>
          <w:insideV w:val="single" w:sz="1" w:color="000000"/>
        </w:tblBorders>
      </w:tblPr>
      <w:tr>
        <w:trPr>
          <w:trHeight w:val="903" w:hRule="atLeast"/>
        </w:trPr>
        <w:tc>
          <w:tcPr>
            <w:tcW w:w="3922" w:type="dxa"/>
            <w:vAlign w:val="center"/>
            <w:noWrap/>
          </w:tcPr>
          <w:p>
            <w:pPr>
              <w:jc w:val="center"/>
              <w:spacing w:line="276" w:lineRule="auto"/>
            </w:pPr>
            <w:r>
              <w:rPr>
                <w:rFonts w:ascii="Times New Roman" w:hAnsi="Times New Roman" w:eastAsia="Times New Roman" w:cs="Times New Roman"/>
                <w:sz w:val="24"/>
                <w:szCs w:val="24"/>
                <w:b w:val="1"/>
                <w:bCs w:val="1"/>
              </w:rPr>
              <w:t xml:space="preserve">Наименование разделов и тем</w:t>
            </w:r>
          </w:p>
        </w:tc>
        <w:tc>
          <w:tcPr>
            <w:tcW w:w="5935" w:type="dxa"/>
            <w:vAlign w:val="center"/>
            <w:noWrap/>
          </w:tcPr>
          <w:p>
            <w:pPr>
              <w:jc w:val="center"/>
              <w:suppressAutoHyphens/>
            </w:pPr>
            <w:r>
              <w:rPr>
                <w:rFonts w:ascii="Times New Roman" w:hAnsi="Times New Roman" w:eastAsia="Times New Roman" w:cs="Times New Roman"/>
                <w:sz w:val="24"/>
                <w:szCs w:val="24"/>
                <w:b w:val="1"/>
                <w:bCs w:val="1"/>
              </w:rPr>
              <w:t xml:space="preserve">Содержание учебного материала, практических и лабораторных занятий, </w:t>
            </w:r>
            <w:r>
              <w:rPr>
                <w:rFonts w:ascii="Times New Roman" w:hAnsi="Times New Roman" w:eastAsia="Times New Roman" w:cs="Times New Roman"/>
                <w:color w:val="0070C0"/>
                <w:sz w:val="24"/>
                <w:szCs w:val="24"/>
                <w:i w:val="1"/>
                <w:iCs w:val="1"/>
              </w:rPr>
              <w:t xml:space="preserve">курсовая работа (проект)</w:t>
            </w:r>
          </w:p>
        </w:tc>
        <w:tc>
          <w:tcPr>
            <w:tcW w:w="2549" w:type="dxa"/>
            <w:noWrap/>
          </w:tcPr>
          <w:p>
            <w:pPr>
              <w:jc w:val="center"/>
              <w:suppressAutoHyphens/>
            </w:pPr>
            <w:r>
              <w:rPr>
                <w:rFonts w:ascii="Times New Roman" w:hAnsi="Times New Roman" w:eastAsia="Times New Roman" w:cs="Times New Roman"/>
                <w:sz w:val="24"/>
                <w:szCs w:val="24"/>
                <w:b w:val="1"/>
                <w:bCs w:val="1"/>
              </w:rPr>
              <w:t xml:space="preserve">Объем, ак. ч. / </w:t>
            </w:r>
            <w:br/>
            <w:r>
              <w:rPr>
                <w:rFonts w:ascii="Times New Roman" w:hAnsi="Times New Roman" w:eastAsia="Times New Roman" w:cs="Times New Roman"/>
                <w:sz w:val="24"/>
                <w:szCs w:val="24"/>
                <w:b w:val="1"/>
                <w:bCs w:val="1"/>
              </w:rPr>
              <w:t xml:space="preserve">в том числе </w:t>
            </w:r>
            <w:br/>
            <w:r>
              <w:rPr>
                <w:rFonts w:ascii="Times New Roman" w:hAnsi="Times New Roman" w:eastAsia="Times New Roman" w:cs="Times New Roman"/>
                <w:sz w:val="24"/>
                <w:szCs w:val="24"/>
                <w:b w:val="1"/>
                <w:bCs w:val="1"/>
              </w:rPr>
              <w:t xml:space="preserve">в форме практической подготовки, </w:t>
            </w:r>
            <w:br/>
            <w:r>
              <w:rPr>
                <w:rFonts w:ascii="Times New Roman" w:hAnsi="Times New Roman" w:eastAsia="Times New Roman" w:cs="Times New Roman"/>
                <w:sz w:val="24"/>
                <w:szCs w:val="24"/>
                <w:b w:val="1"/>
                <w:bCs w:val="1"/>
              </w:rPr>
              <w:t xml:space="preserve">ак. ч.</w:t>
            </w:r>
          </w:p>
        </w:tc>
        <w:tc>
          <w:tcPr>
            <w:tcW w:w="2331" w:type="dxa"/>
            <w:noWrap/>
          </w:tcPr>
          <w:p>
            <w:pPr>
              <w:jc w:val="center"/>
              <w:suppressAutoHyphens/>
            </w:pPr>
            <w:r>
              <w:rPr>
                <w:rFonts w:ascii="Times New Roman" w:hAnsi="Times New Roman" w:eastAsia="Times New Roman" w:cs="Times New Roman"/>
                <w:sz w:val="24"/>
                <w:szCs w:val="24"/>
                <w:b w:val="1"/>
                <w:bCs w:val="1"/>
              </w:rPr>
              <w:t xml:space="preserve">Коды компетенций, формированию которых способствует элемент программы</w:t>
            </w:r>
          </w:p>
        </w:tc>
      </w:tr>
      <w:tr>
        <w:trPr/>
        <w:tc>
          <w:tcPr>
            <w:gridSpan w:val="2"/>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Раздел 1 Общие сведения о языке (ч)</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4/3</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
            </w:r>
          </w:p>
        </w:tc>
      </w:tr>
      <w:tr>
        <w:trPr/>
        <w:tc>
          <w:tcPr>
            <w:vMerge w:val="restart"/>
            <w:noWrap/>
          </w:tcPr>
          <w:p>
            <w:pPr>
              <w:ind w:left="0" w:right="0" w:firstLine="0"/>
              <w:spacing w:before="0" w:after="0" w:line="276" w:lineRule="auto"/>
            </w:pPr>
            <w:r>
              <w:rPr>
                <w:rFonts w:ascii="Times New Roman" w:hAnsi="Times New Roman" w:eastAsia="Times New Roman" w:cs="Times New Roman"/>
                <w:sz w:val="24"/>
                <w:szCs w:val="24"/>
              </w:rPr>
              <w:t xml:space="preserve">Тема 1.1 Русский язык – государственный язык Российской Федерации</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Содержание</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1/0</w:t>
            </w:r>
          </w:p>
        </w:tc>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ОК 04</w:t>
            </w:r>
            <w:br/>
            <w:r>
              <w:rPr>
                <w:rFonts w:ascii="Times New Roman" w:hAnsi="Times New Roman" w:eastAsia="Times New Roman" w:cs="Times New Roman"/>
                <w:sz w:val="24"/>
                <w:szCs w:val="24"/>
                <w:b w:val="1"/>
                <w:bCs w:val="1"/>
              </w:rPr>
              <w:t xml:space="preserve">ОК 05</w:t>
            </w:r>
            <w:br/>
            <w:r>
              <w:rPr>
                <w:rFonts w:ascii="Times New Roman" w:hAnsi="Times New Roman" w:eastAsia="Times New Roman" w:cs="Times New Roman"/>
                <w:sz w:val="24"/>
                <w:szCs w:val="24"/>
                <w:b w:val="1"/>
                <w:bCs w:val="1"/>
              </w:rPr>
              <w:t xml:space="preserve">ОК 09</w:t>
            </w:r>
            <w:br/>
            <w:r>
              <w:rPr>
                <w:rFonts w:ascii="Times New Roman" w:hAnsi="Times New Roman" w:eastAsia="Times New Roman" w:cs="Times New Roman"/>
                <w:sz w:val="24"/>
                <w:szCs w:val="24"/>
                <w:b w:val="1"/>
                <w:bCs w:val="1"/>
              </w:rPr>
              <w:t xml:space="preserve">ПК.2.1</w:t>
            </w:r>
            <w:br/>
            <w:r>
              <w:rPr>
                <w:rFonts w:ascii="Times New Roman" w:hAnsi="Times New Roman" w:eastAsia="Times New Roman" w:cs="Times New Roman"/>
                <w:sz w:val="24"/>
                <w:szCs w:val="24"/>
                <w:b w:val="1"/>
                <w:bCs w:val="1"/>
              </w:rPr>
              <w:t xml:space="preserve">ПК.3.1</w:t>
            </w:r>
            <w:br/>
            <w:r>
              <w:rPr>
                <w:rFonts w:ascii="Times New Roman" w:hAnsi="Times New Roman" w:eastAsia="Times New Roman" w:cs="Times New Roman"/>
                <w:sz w:val="24"/>
                <w:szCs w:val="24"/>
                <w:b w:val="1"/>
                <w:bCs w:val="1"/>
              </w:rPr>
              <w:t xml:space="preserve">ПК.3.4</w:t>
            </w:r>
            <w:b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Русский язык как национальное достояние и государственный язык Российской Федерации. Сферы обязательного использования государственного языка. Строгость нормативных правил государственного языка. Основные виды словарей. Нормативные словари, фиксирующие нормы современного русского литературного языка при его использовании в качестве государственного языка Российской Федерации. Формы существования русского национального языка. Входной контроль</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1/0</w:t>
            </w:r>
          </w:p>
        </w:tc>
        <w:tc>
          <w:tcPr>
            <w:vMerge w:val="continue"/>
            <w:noWrap/>
          </w:tcPr>
          <w:p/>
        </w:tc>
      </w:tr>
      <w:tr>
        <w:trPr/>
        <w:tc>
          <w:tcPr>
            <w:vMerge w:val="restart"/>
            <w:noWrap/>
          </w:tcPr>
          <w:p>
            <w:pPr>
              <w:ind w:left="0" w:right="0" w:firstLine="0"/>
              <w:spacing w:before="0" w:after="0" w:line="276" w:lineRule="auto"/>
            </w:pPr>
            <w:r>
              <w:rPr>
                <w:rFonts w:ascii="Times New Roman" w:hAnsi="Times New Roman" w:eastAsia="Times New Roman" w:cs="Times New Roman"/>
                <w:sz w:val="24"/>
                <w:szCs w:val="24"/>
              </w:rPr>
              <w:t xml:space="preserve">Тема 1.2 Лингвистика как наука. Основные функции языка</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Содержание</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3/3</w:t>
            </w:r>
          </w:p>
        </w:tc>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ОК 04</w:t>
            </w:r>
            <w:br/>
            <w:r>
              <w:rPr>
                <w:rFonts w:ascii="Times New Roman" w:hAnsi="Times New Roman" w:eastAsia="Times New Roman" w:cs="Times New Roman"/>
                <w:sz w:val="24"/>
                <w:szCs w:val="24"/>
                <w:b w:val="1"/>
                <w:bCs w:val="1"/>
              </w:rPr>
              <w:t xml:space="preserve">ОК 05</w:t>
            </w:r>
            <w:br/>
            <w:r>
              <w:rPr>
                <w:rFonts w:ascii="Times New Roman" w:hAnsi="Times New Roman" w:eastAsia="Times New Roman" w:cs="Times New Roman"/>
                <w:sz w:val="24"/>
                <w:szCs w:val="24"/>
                <w:b w:val="1"/>
                <w:bCs w:val="1"/>
              </w:rPr>
              <w:t xml:space="preserve">ОК 09</w:t>
            </w:r>
            <w:br/>
            <w:r>
              <w:rPr>
                <w:rFonts w:ascii="Times New Roman" w:hAnsi="Times New Roman" w:eastAsia="Times New Roman" w:cs="Times New Roman"/>
                <w:sz w:val="24"/>
                <w:szCs w:val="24"/>
                <w:b w:val="1"/>
                <w:bCs w:val="1"/>
              </w:rPr>
              <w:t xml:space="preserve">ПК.2.1</w:t>
            </w:r>
            <w:br/>
            <w:r>
              <w:rPr>
                <w:rFonts w:ascii="Times New Roman" w:hAnsi="Times New Roman" w:eastAsia="Times New Roman" w:cs="Times New Roman"/>
                <w:sz w:val="24"/>
                <w:szCs w:val="24"/>
                <w:b w:val="1"/>
                <w:bCs w:val="1"/>
              </w:rPr>
              <w:t xml:space="preserve">ПК.3.1</w:t>
            </w:r>
            <w:br/>
            <w:r>
              <w:rPr>
                <w:rFonts w:ascii="Times New Roman" w:hAnsi="Times New Roman" w:eastAsia="Times New Roman" w:cs="Times New Roman"/>
                <w:sz w:val="24"/>
                <w:szCs w:val="24"/>
                <w:b w:val="1"/>
                <w:bCs w:val="1"/>
              </w:rPr>
              <w:t xml:space="preserve">ПК.3.4</w:t>
            </w:r>
            <w:b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практических и лабораторных занятий</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3/3</w:t>
            </w:r>
          </w:p>
        </w:tc>
        <w:tc>
          <w:tcPr>
            <w:vMerge w:val="continue"/>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
            </w: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Лингвистика как наука. Знакомство детей дошкольного возраста с лингвистикой. Поэтапное формирование лингвистических понятий и терминов в речи детей дошкольного возраста. (Интегрированное занятие с ОП.04 Русский язык и культура профессиональной коммуникации педагога с возможностью проведения бинарного занятия.)</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2/2</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Основные функции языка и формы их реализации в современном обществе Функции русского языка в профессиональной деятельности.</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1/1</w:t>
            </w:r>
          </w:p>
        </w:tc>
        <w:tc>
          <w:tcPr>
            <w:vMerge w:val="continue"/>
            <w:noWrap/>
          </w:tcPr>
          <w:p/>
        </w:tc>
      </w:tr>
      <w:tr>
        <w:trPr/>
        <w:tc>
          <w:tcPr>
            <w:gridSpan w:val="2"/>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Раздел 2 Речь. Речевое общение (ч)</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4/3</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
            </w:r>
          </w:p>
        </w:tc>
      </w:tr>
      <w:tr>
        <w:trPr/>
        <w:tc>
          <w:tcPr>
            <w:vMerge w:val="restart"/>
            <w:noWrap/>
          </w:tcPr>
          <w:p>
            <w:pPr>
              <w:ind w:left="0" w:right="0" w:firstLine="0"/>
              <w:spacing w:before="0" w:after="0" w:line="276" w:lineRule="auto"/>
            </w:pPr>
            <w:r>
              <w:rPr>
                <w:rFonts w:ascii="Times New Roman" w:hAnsi="Times New Roman" w:eastAsia="Times New Roman" w:cs="Times New Roman"/>
                <w:sz w:val="24"/>
                <w:szCs w:val="24"/>
              </w:rPr>
              <w:t xml:space="preserve">Тема 2.1 Виды речевой деятельности</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Содержание</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2/1</w:t>
            </w:r>
          </w:p>
        </w:tc>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ОК 04</w:t>
            </w:r>
            <w:br/>
            <w:r>
              <w:rPr>
                <w:rFonts w:ascii="Times New Roman" w:hAnsi="Times New Roman" w:eastAsia="Times New Roman" w:cs="Times New Roman"/>
                <w:sz w:val="24"/>
                <w:szCs w:val="24"/>
                <w:b w:val="1"/>
                <w:bCs w:val="1"/>
              </w:rPr>
              <w:t xml:space="preserve">ОК 05</w:t>
            </w:r>
            <w:br/>
            <w:r>
              <w:rPr>
                <w:rFonts w:ascii="Times New Roman" w:hAnsi="Times New Roman" w:eastAsia="Times New Roman" w:cs="Times New Roman"/>
                <w:sz w:val="24"/>
                <w:szCs w:val="24"/>
                <w:b w:val="1"/>
                <w:bCs w:val="1"/>
              </w:rPr>
              <w:t xml:space="preserve">ОК 09</w:t>
            </w:r>
            <w:br/>
            <w:r>
              <w:rPr>
                <w:rFonts w:ascii="Times New Roman" w:hAnsi="Times New Roman" w:eastAsia="Times New Roman" w:cs="Times New Roman"/>
                <w:sz w:val="24"/>
                <w:szCs w:val="24"/>
                <w:b w:val="1"/>
                <w:bCs w:val="1"/>
              </w:rPr>
              <w:t xml:space="preserve">ПК.2.1</w:t>
            </w:r>
            <w:br/>
            <w:r>
              <w:rPr>
                <w:rFonts w:ascii="Times New Roman" w:hAnsi="Times New Roman" w:eastAsia="Times New Roman" w:cs="Times New Roman"/>
                <w:sz w:val="24"/>
                <w:szCs w:val="24"/>
                <w:b w:val="1"/>
                <w:bCs w:val="1"/>
              </w:rPr>
              <w:t xml:space="preserve">ПК.3.1</w:t>
            </w:r>
            <w:br/>
            <w:r>
              <w:rPr>
                <w:rFonts w:ascii="Times New Roman" w:hAnsi="Times New Roman" w:eastAsia="Times New Roman" w:cs="Times New Roman"/>
                <w:sz w:val="24"/>
                <w:szCs w:val="24"/>
                <w:b w:val="1"/>
                <w:bCs w:val="1"/>
              </w:rPr>
              <w:t xml:space="preserve">ПК.3.4</w:t>
            </w:r>
            <w:b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Речь как деятельность. Речевое общение и его виды. Основные сферы речевого общения.</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1/0</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практических и лабораторных занятий</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1/1</w:t>
            </w:r>
          </w:p>
        </w:tc>
        <w:tc>
          <w:tcPr>
            <w:vMerge w:val="continue"/>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
            </w: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Речевая ситуация и ее компоненты (адресант и адресат; мотивы  и цели, предмет и тема речи; условия общения)</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1/1</w:t>
            </w:r>
          </w:p>
        </w:tc>
        <w:tc>
          <w:tcPr>
            <w:vMerge w:val="continue"/>
            <w:noWrap/>
          </w:tcPr>
          <w:p/>
        </w:tc>
      </w:tr>
      <w:tr>
        <w:trPr/>
        <w:tc>
          <w:tcPr>
            <w:vMerge w:val="restart"/>
            <w:noWrap/>
          </w:tcPr>
          <w:p>
            <w:pPr>
              <w:ind w:left="0" w:right="0" w:firstLine="0"/>
              <w:spacing w:before="0" w:after="0" w:line="276" w:lineRule="auto"/>
            </w:pPr>
            <w:r>
              <w:rPr>
                <w:rFonts w:ascii="Times New Roman" w:hAnsi="Times New Roman" w:eastAsia="Times New Roman" w:cs="Times New Roman"/>
                <w:sz w:val="24"/>
                <w:szCs w:val="24"/>
              </w:rPr>
              <w:t xml:space="preserve">Тема 2.2 Речевой этикет  в профессиональной коммуникации</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Содержание</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2/2</w:t>
            </w:r>
          </w:p>
        </w:tc>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ОК 05</w:t>
            </w:r>
            <w:br/>
            <w:r>
              <w:rPr>
                <w:rFonts w:ascii="Times New Roman" w:hAnsi="Times New Roman" w:eastAsia="Times New Roman" w:cs="Times New Roman"/>
                <w:sz w:val="24"/>
                <w:szCs w:val="24"/>
                <w:b w:val="1"/>
                <w:bCs w:val="1"/>
              </w:rPr>
              <w:t xml:space="preserve">ОК 09</w:t>
            </w:r>
            <w:b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практических и лабораторных занятий</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2/2</w:t>
            </w:r>
          </w:p>
        </w:tc>
        <w:tc>
          <w:tcPr>
            <w:vMerge w:val="continue"/>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
            </w: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Виды речевой деятельности. Речевое общение и его виды. Речевая ситуация и её компоненты. Речевой этикет. Этика и этикет в электронной среде общения. (Интегрированное занятие с дисциплиной ОП.07 Информатика и информационно-коммуникационные технологии в профессиональной деятельности с возможностью проведения бинарного занятия).</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1/1</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Публичное выступление и его особенности</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1/1</w:t>
            </w:r>
          </w:p>
        </w:tc>
        <w:tc>
          <w:tcPr>
            <w:vMerge w:val="continue"/>
            <w:noWrap/>
          </w:tcPr>
          <w:p/>
        </w:tc>
      </w:tr>
      <w:tr>
        <w:trPr/>
        <w:tc>
          <w:tcPr>
            <w:gridSpan w:val="2"/>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Раздел 3 Текст. Информационно-смысловая переработка текста (ч)</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2/1</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
            </w:r>
          </w:p>
        </w:tc>
      </w:tr>
      <w:tr>
        <w:trPr/>
        <w:tc>
          <w:tcPr>
            <w:vMerge w:val="restart"/>
            <w:noWrap/>
          </w:tcPr>
          <w:p>
            <w:pPr>
              <w:ind w:left="0" w:right="0" w:firstLine="0"/>
              <w:spacing w:before="0" w:after="0" w:line="276" w:lineRule="auto"/>
            </w:pPr>
            <w:r>
              <w:rPr>
                <w:rFonts w:ascii="Times New Roman" w:hAnsi="Times New Roman" w:eastAsia="Times New Roman" w:cs="Times New Roman"/>
                <w:sz w:val="24"/>
                <w:szCs w:val="24"/>
              </w:rPr>
              <w:t xml:space="preserve">Тема 3.1 Текст. Информационно-смысловая переработка текста</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Содержание</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2/1</w:t>
            </w:r>
          </w:p>
        </w:tc>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ОК 04</w:t>
            </w:r>
            <w:br/>
            <w:r>
              <w:rPr>
                <w:rFonts w:ascii="Times New Roman" w:hAnsi="Times New Roman" w:eastAsia="Times New Roman" w:cs="Times New Roman"/>
                <w:sz w:val="24"/>
                <w:szCs w:val="24"/>
                <w:b w:val="1"/>
                <w:bCs w:val="1"/>
              </w:rPr>
              <w:t xml:space="preserve">ОК 05</w:t>
            </w:r>
            <w:br/>
            <w:r>
              <w:rPr>
                <w:rFonts w:ascii="Times New Roman" w:hAnsi="Times New Roman" w:eastAsia="Times New Roman" w:cs="Times New Roman"/>
                <w:sz w:val="24"/>
                <w:szCs w:val="24"/>
                <w:b w:val="1"/>
                <w:bCs w:val="1"/>
              </w:rPr>
              <w:t xml:space="preserve">ОК 09</w:t>
            </w:r>
            <w:br/>
            <w:r>
              <w:rPr>
                <w:rFonts w:ascii="Times New Roman" w:hAnsi="Times New Roman" w:eastAsia="Times New Roman" w:cs="Times New Roman"/>
                <w:sz w:val="24"/>
                <w:szCs w:val="24"/>
                <w:b w:val="1"/>
                <w:bCs w:val="1"/>
              </w:rPr>
              <w:t xml:space="preserve">ПК.2.1</w:t>
            </w:r>
            <w:br/>
            <w:r>
              <w:rPr>
                <w:rFonts w:ascii="Times New Roman" w:hAnsi="Times New Roman" w:eastAsia="Times New Roman" w:cs="Times New Roman"/>
                <w:sz w:val="24"/>
                <w:szCs w:val="24"/>
                <w:b w:val="1"/>
                <w:bCs w:val="1"/>
              </w:rPr>
              <w:t xml:space="preserve">ПК.3.1</w:t>
            </w:r>
            <w:br/>
            <w:r>
              <w:rPr>
                <w:rFonts w:ascii="Times New Roman" w:hAnsi="Times New Roman" w:eastAsia="Times New Roman" w:cs="Times New Roman"/>
                <w:sz w:val="24"/>
                <w:szCs w:val="24"/>
                <w:b w:val="1"/>
                <w:bCs w:val="1"/>
              </w:rPr>
              <w:t xml:space="preserve">ПК.3.4</w:t>
            </w:r>
            <w:b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Текст, его основные признаки.  Виды информации в тексте. План. Простой и сложный план.  Тезисы. Конспект. Особенности тезисов и конспекта как вторичных текстов.  Реферат. Аннотация. Обязательные структурные компоненты реферата и аннотации</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1/0</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практических и лабораторных занятий</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1/1</w:t>
            </w:r>
          </w:p>
        </w:tc>
        <w:tc>
          <w:tcPr>
            <w:vMerge w:val="continue"/>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
            </w: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Схема реферата. Написание реферата статьи с профессиональным содержанием на основе одного или нескольких источников</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1/1</w:t>
            </w:r>
          </w:p>
        </w:tc>
        <w:tc>
          <w:tcPr>
            <w:vMerge w:val="continue"/>
            <w:noWrap/>
          </w:tcPr>
          <w:p/>
        </w:tc>
      </w:tr>
      <w:tr>
        <w:trPr/>
        <w:tc>
          <w:tcPr>
            <w:gridSpan w:val="2"/>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Раздел 4 Язык и речь. Культура речи. Система языка (ч)</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4/1</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
            </w:r>
          </w:p>
        </w:tc>
      </w:tr>
      <w:tr>
        <w:trPr/>
        <w:tc>
          <w:tcPr>
            <w:vMerge w:val="restart"/>
            <w:noWrap/>
          </w:tcPr>
          <w:p>
            <w:pPr>
              <w:ind w:left="0" w:right="0" w:firstLine="0"/>
              <w:spacing w:before="0" w:after="0" w:line="276" w:lineRule="auto"/>
            </w:pPr>
            <w:r>
              <w:rPr>
                <w:rFonts w:ascii="Times New Roman" w:hAnsi="Times New Roman" w:eastAsia="Times New Roman" w:cs="Times New Roman"/>
                <w:sz w:val="24"/>
                <w:szCs w:val="24"/>
              </w:rPr>
              <w:t xml:space="preserve">Тема 4.1 Язык как система</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Содержание</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2/1</w:t>
            </w:r>
          </w:p>
        </w:tc>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ОК 04</w:t>
            </w:r>
            <w:br/>
            <w:r>
              <w:rPr>
                <w:rFonts w:ascii="Times New Roman" w:hAnsi="Times New Roman" w:eastAsia="Times New Roman" w:cs="Times New Roman"/>
                <w:sz w:val="24"/>
                <w:szCs w:val="24"/>
                <w:b w:val="1"/>
                <w:bCs w:val="1"/>
              </w:rPr>
              <w:t xml:space="preserve">ОК 05</w:t>
            </w:r>
            <w:br/>
            <w:r>
              <w:rPr>
                <w:rFonts w:ascii="Times New Roman" w:hAnsi="Times New Roman" w:eastAsia="Times New Roman" w:cs="Times New Roman"/>
                <w:sz w:val="24"/>
                <w:szCs w:val="24"/>
                <w:b w:val="1"/>
                <w:bCs w:val="1"/>
              </w:rPr>
              <w:t xml:space="preserve">ОК 09</w:t>
            </w:r>
            <w:br/>
            <w:r>
              <w:rPr>
                <w:rFonts w:ascii="Times New Roman" w:hAnsi="Times New Roman" w:eastAsia="Times New Roman" w:cs="Times New Roman"/>
                <w:sz w:val="24"/>
                <w:szCs w:val="24"/>
                <w:b w:val="1"/>
                <w:bCs w:val="1"/>
              </w:rPr>
              <w:t xml:space="preserve">ПК.2.1</w:t>
            </w:r>
            <w:br/>
            <w:r>
              <w:rPr>
                <w:rFonts w:ascii="Times New Roman" w:hAnsi="Times New Roman" w:eastAsia="Times New Roman" w:cs="Times New Roman"/>
                <w:sz w:val="24"/>
                <w:szCs w:val="24"/>
                <w:b w:val="1"/>
                <w:bCs w:val="1"/>
              </w:rPr>
              <w:t xml:space="preserve">ПК.3.1</w:t>
            </w:r>
            <w:br/>
            <w:r>
              <w:rPr>
                <w:rFonts w:ascii="Times New Roman" w:hAnsi="Times New Roman" w:eastAsia="Times New Roman" w:cs="Times New Roman"/>
                <w:sz w:val="24"/>
                <w:szCs w:val="24"/>
                <w:b w:val="1"/>
                <w:bCs w:val="1"/>
              </w:rPr>
              <w:t xml:space="preserve">ПК.3.4</w:t>
            </w:r>
            <w:b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Система языка. Единицы и уровни языка, их связи и отношения. Изобразительно-выразительные средства русского языка</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1/0</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практических и лабораторных занятий</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1/1</w:t>
            </w:r>
          </w:p>
        </w:tc>
        <w:tc>
          <w:tcPr>
            <w:vMerge w:val="continue"/>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
            </w: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Подготовка презентации «Качества хорошей речи»</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1/1</w:t>
            </w:r>
          </w:p>
        </w:tc>
        <w:tc>
          <w:tcPr>
            <w:vMerge w:val="continue"/>
            <w:noWrap/>
          </w:tcPr>
          <w:p/>
        </w:tc>
      </w:tr>
      <w:tr>
        <w:trPr/>
        <w:tc>
          <w:tcPr>
            <w:vMerge w:val="restart"/>
            <w:noWrap/>
          </w:tcPr>
          <w:p>
            <w:pPr>
              <w:ind w:left="0" w:right="0" w:firstLine="0"/>
              <w:spacing w:before="0" w:after="0" w:line="276" w:lineRule="auto"/>
            </w:pPr>
            <w:r>
              <w:rPr>
                <w:rFonts w:ascii="Times New Roman" w:hAnsi="Times New Roman" w:eastAsia="Times New Roman" w:cs="Times New Roman"/>
                <w:sz w:val="24"/>
                <w:szCs w:val="24"/>
              </w:rPr>
              <w:t xml:space="preserve">Тема 4.2 Культура профессиональной речи</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Содержание</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2/0</w:t>
            </w:r>
          </w:p>
        </w:tc>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ОК 04</w:t>
            </w:r>
            <w:br/>
            <w:r>
              <w:rPr>
                <w:rFonts w:ascii="Times New Roman" w:hAnsi="Times New Roman" w:eastAsia="Times New Roman" w:cs="Times New Roman"/>
                <w:sz w:val="24"/>
                <w:szCs w:val="24"/>
                <w:b w:val="1"/>
                <w:bCs w:val="1"/>
              </w:rPr>
              <w:t xml:space="preserve">ОК 05</w:t>
            </w:r>
            <w:br/>
            <w:r>
              <w:rPr>
                <w:rFonts w:ascii="Times New Roman" w:hAnsi="Times New Roman" w:eastAsia="Times New Roman" w:cs="Times New Roman"/>
                <w:sz w:val="24"/>
                <w:szCs w:val="24"/>
                <w:b w:val="1"/>
                <w:bCs w:val="1"/>
              </w:rPr>
              <w:t xml:space="preserve">ОК 09</w:t>
            </w:r>
            <w:b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Культура профессиональной речи воспитателя дошкольной образовательной организации: языковые нормы и коммуникативные качества речи</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2/0</w:t>
            </w:r>
          </w:p>
        </w:tc>
        <w:tc>
          <w:tcPr>
            <w:vMerge w:val="continue"/>
            <w:noWrap/>
          </w:tcPr>
          <w:p/>
        </w:tc>
      </w:tr>
      <w:tr>
        <w:trPr/>
        <w:tc>
          <w:tcPr>
            <w:gridSpan w:val="2"/>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Раздел 5 Фонетика. Орфоэпия. Орфоэпические нормы (ч)</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2/1</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
            </w:r>
          </w:p>
        </w:tc>
      </w:tr>
      <w:tr>
        <w:trPr/>
        <w:tc>
          <w:tcPr>
            <w:vMerge w:val="restart"/>
            <w:noWrap/>
          </w:tcPr>
          <w:p>
            <w:pPr>
              <w:ind w:left="0" w:right="0" w:firstLine="0"/>
              <w:spacing w:before="0" w:after="0" w:line="276" w:lineRule="auto"/>
            </w:pPr>
            <w:r>
              <w:rPr>
                <w:rFonts w:ascii="Times New Roman" w:hAnsi="Times New Roman" w:eastAsia="Times New Roman" w:cs="Times New Roman"/>
                <w:sz w:val="24"/>
                <w:szCs w:val="24"/>
              </w:rPr>
              <w:t xml:space="preserve">Тема 5.1 Фонетика и орфоэпия. Нормы ударения в современном русском языке</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Содержание</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2/1</w:t>
            </w:r>
          </w:p>
        </w:tc>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ОК 04</w:t>
            </w:r>
            <w:br/>
            <w:r>
              <w:rPr>
                <w:rFonts w:ascii="Times New Roman" w:hAnsi="Times New Roman" w:eastAsia="Times New Roman" w:cs="Times New Roman"/>
                <w:sz w:val="24"/>
                <w:szCs w:val="24"/>
                <w:b w:val="1"/>
                <w:bCs w:val="1"/>
              </w:rPr>
              <w:t xml:space="preserve">ОК 05</w:t>
            </w:r>
            <w:br/>
            <w:r>
              <w:rPr>
                <w:rFonts w:ascii="Times New Roman" w:hAnsi="Times New Roman" w:eastAsia="Times New Roman" w:cs="Times New Roman"/>
                <w:sz w:val="24"/>
                <w:szCs w:val="24"/>
                <w:b w:val="1"/>
                <w:bCs w:val="1"/>
              </w:rPr>
              <w:t xml:space="preserve">ОК 09</w:t>
            </w:r>
            <w:br/>
            <w:r>
              <w:rPr>
                <w:rFonts w:ascii="Times New Roman" w:hAnsi="Times New Roman" w:eastAsia="Times New Roman" w:cs="Times New Roman"/>
                <w:sz w:val="24"/>
                <w:szCs w:val="24"/>
                <w:b w:val="1"/>
                <w:bCs w:val="1"/>
              </w:rPr>
              <w:t xml:space="preserve">ПК.2.1</w:t>
            </w:r>
            <w:br/>
            <w:r>
              <w:rPr>
                <w:rFonts w:ascii="Times New Roman" w:hAnsi="Times New Roman" w:eastAsia="Times New Roman" w:cs="Times New Roman"/>
                <w:sz w:val="24"/>
                <w:szCs w:val="24"/>
                <w:b w:val="1"/>
                <w:bCs w:val="1"/>
              </w:rPr>
              <w:t xml:space="preserve">ПК.3.1</w:t>
            </w:r>
            <w:br/>
            <w:r>
              <w:rPr>
                <w:rFonts w:ascii="Times New Roman" w:hAnsi="Times New Roman" w:eastAsia="Times New Roman" w:cs="Times New Roman"/>
                <w:sz w:val="24"/>
                <w:szCs w:val="24"/>
                <w:b w:val="1"/>
                <w:bCs w:val="1"/>
              </w:rPr>
              <w:t xml:space="preserve">ПК.3.4</w:t>
            </w:r>
            <w:b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Фонетика и орфоэпия как раздел лингвистики. Орфоэпические нормы. Произношение некоторых грамматических форм: произношение безударных гласных звуков, некоторых согласных, сочетаний согласных. Нормы ударения в современном русском языке</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1/0</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практических и лабораторных занятий</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1/1</w:t>
            </w:r>
          </w:p>
        </w:tc>
        <w:tc>
          <w:tcPr>
            <w:vMerge w:val="continue"/>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
            </w: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Проект «Трудные случаи ударения в русском языке»</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1/1</w:t>
            </w:r>
          </w:p>
        </w:tc>
        <w:tc>
          <w:tcPr>
            <w:vMerge w:val="continue"/>
            <w:noWrap/>
          </w:tcPr>
          <w:p/>
        </w:tc>
      </w:tr>
      <w:tr>
        <w:trPr/>
        <w:tc>
          <w:tcPr>
            <w:gridSpan w:val="2"/>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Раздел 6 Лексикология и фразеология. Лексические нормы (ч)</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6/4</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
            </w:r>
          </w:p>
        </w:tc>
      </w:tr>
      <w:tr>
        <w:trPr/>
        <w:tc>
          <w:tcPr>
            <w:vMerge w:val="restart"/>
            <w:noWrap/>
          </w:tcPr>
          <w:p>
            <w:pPr>
              <w:ind w:left="0" w:right="0" w:firstLine="0"/>
              <w:spacing w:before="0" w:after="0" w:line="276" w:lineRule="auto"/>
            </w:pPr>
            <w:r>
              <w:rPr>
                <w:rFonts w:ascii="Times New Roman" w:hAnsi="Times New Roman" w:eastAsia="Times New Roman" w:cs="Times New Roman"/>
                <w:sz w:val="24"/>
                <w:szCs w:val="24"/>
              </w:rPr>
              <w:t xml:space="preserve">Тема 6.1 Лексикология  и фразеология. Лексические нормы</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Содержание</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2/0</w:t>
            </w:r>
          </w:p>
        </w:tc>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ОК 04</w:t>
            </w:r>
            <w:br/>
            <w:r>
              <w:rPr>
                <w:rFonts w:ascii="Times New Roman" w:hAnsi="Times New Roman" w:eastAsia="Times New Roman" w:cs="Times New Roman"/>
                <w:sz w:val="24"/>
                <w:szCs w:val="24"/>
                <w:b w:val="1"/>
                <w:bCs w:val="1"/>
              </w:rPr>
              <w:t xml:space="preserve">ОК 05</w:t>
            </w:r>
            <w:br/>
            <w:r>
              <w:rPr>
                <w:rFonts w:ascii="Times New Roman" w:hAnsi="Times New Roman" w:eastAsia="Times New Roman" w:cs="Times New Roman"/>
                <w:sz w:val="24"/>
                <w:szCs w:val="24"/>
                <w:b w:val="1"/>
                <w:bCs w:val="1"/>
              </w:rPr>
              <w:t xml:space="preserve">ОК 09</w:t>
            </w:r>
            <w:br/>
            <w:r>
              <w:rPr>
                <w:rFonts w:ascii="Times New Roman" w:hAnsi="Times New Roman" w:eastAsia="Times New Roman" w:cs="Times New Roman"/>
                <w:sz w:val="24"/>
                <w:szCs w:val="24"/>
                <w:b w:val="1"/>
                <w:bCs w:val="1"/>
              </w:rPr>
              <w:t xml:space="preserve">ПК.2.1</w:t>
            </w:r>
            <w:br/>
            <w:r>
              <w:rPr>
                <w:rFonts w:ascii="Times New Roman" w:hAnsi="Times New Roman" w:eastAsia="Times New Roman" w:cs="Times New Roman"/>
                <w:sz w:val="24"/>
                <w:szCs w:val="24"/>
                <w:b w:val="1"/>
                <w:bCs w:val="1"/>
              </w:rPr>
              <w:t xml:space="preserve">ПК.3.1</w:t>
            </w:r>
            <w:br/>
            <w:r>
              <w:rPr>
                <w:rFonts w:ascii="Times New Roman" w:hAnsi="Times New Roman" w:eastAsia="Times New Roman" w:cs="Times New Roman"/>
                <w:sz w:val="24"/>
                <w:szCs w:val="24"/>
                <w:b w:val="1"/>
                <w:bCs w:val="1"/>
              </w:rPr>
              <w:t xml:space="preserve">ПК.3.4</w:t>
            </w:r>
            <w:b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Лексикология и фразеология как разделы лингвистики. Основные лексические нормы современного русского литературного языка. Выбор слова в зависимости от его лексического значения и лексической сочетаемости. Функционально-стилистическая окраска слова. Особенности употребления просторечных, жаргонных и диалектных слов. Эмоционально-оценочная окраска слова (неодобрительное, ласкательное, шутливое и другое). Уместность использования эмоционально-оценочной лексики в профессиональной деятельности. Речевая избыточность как нарушение лексической нормы (тавтология, плеоназм)</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2/0</w:t>
            </w:r>
          </w:p>
        </w:tc>
        <w:tc>
          <w:tcPr>
            <w:vMerge w:val="continue"/>
            <w:noWrap/>
          </w:tcPr>
          <w:p/>
        </w:tc>
      </w:tr>
      <w:tr>
        <w:trPr/>
        <w:tc>
          <w:tcPr>
            <w:vMerge w:val="restart"/>
            <w:noWrap/>
          </w:tcPr>
          <w:p>
            <w:pPr>
              <w:ind w:left="0" w:right="0" w:firstLine="0"/>
              <w:spacing w:before="0" w:after="0" w:line="276" w:lineRule="auto"/>
            </w:pPr>
            <w:r>
              <w:rPr>
                <w:rFonts w:ascii="Times New Roman" w:hAnsi="Times New Roman" w:eastAsia="Times New Roman" w:cs="Times New Roman"/>
                <w:sz w:val="24"/>
                <w:szCs w:val="24"/>
              </w:rPr>
              <w:t xml:space="preserve">Тема 6.2 Фразеология русского языка. Крылатые слова</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Содержание</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4/4</w:t>
            </w:r>
          </w:p>
        </w:tc>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ОК 05</w:t>
            </w:r>
            <w:br/>
            <w:r>
              <w:rPr>
                <w:rFonts w:ascii="Times New Roman" w:hAnsi="Times New Roman" w:eastAsia="Times New Roman" w:cs="Times New Roman"/>
                <w:sz w:val="24"/>
                <w:szCs w:val="24"/>
                <w:b w:val="1"/>
                <w:bCs w:val="1"/>
              </w:rPr>
              <w:t xml:space="preserve">ОК 09</w:t>
            </w:r>
            <w:b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практических и лабораторных занятий</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4/4</w:t>
            </w:r>
          </w:p>
        </w:tc>
        <w:tc>
          <w:tcPr>
            <w:vMerge w:val="continue"/>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
            </w: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Лексика и фразеология как разделы лингвистики. Лексический анализ слова. Изобразительно-выразительные средства лексики: эпитет, метафора, метонимия, олицетворение, гипербола, сравнение. Знакомство детей дошкольного возраста с лексическими средствами выразительности. Знакомство с фразеологизмами в детском саду. (Интегрированное занятие с МДК 03.05 Детская литература с практикумом по выразительному чтению с возможностью проведения бинарного занятия.)</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2/2</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Подведение промежуточных результатов проектной работы «Трудные случаи ударения в русском языке»</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2/2</w:t>
            </w:r>
          </w:p>
        </w:tc>
        <w:tc>
          <w:tcPr>
            <w:vMerge w:val="continue"/>
            <w:noWrap/>
          </w:tcPr>
          <w:p/>
        </w:tc>
      </w:tr>
      <w:tr>
        <w:trPr/>
        <w:tc>
          <w:tcPr>
            <w:gridSpan w:val="2"/>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Раздел 7 Морфемика и словообразование. Словообразовательные нормы (ч)</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2/1</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
            </w:r>
          </w:p>
        </w:tc>
      </w:tr>
      <w:tr>
        <w:trPr/>
        <w:tc>
          <w:tcPr>
            <w:vMerge w:val="restart"/>
            <w:noWrap/>
          </w:tcPr>
          <w:p>
            <w:pPr>
              <w:ind w:left="0" w:right="0" w:firstLine="0"/>
              <w:spacing w:before="0" w:after="0" w:line="276" w:lineRule="auto"/>
            </w:pPr>
            <w:r>
              <w:rPr>
                <w:rFonts w:ascii="Times New Roman" w:hAnsi="Times New Roman" w:eastAsia="Times New Roman" w:cs="Times New Roman"/>
                <w:sz w:val="24"/>
                <w:szCs w:val="24"/>
              </w:rPr>
              <w:t xml:space="preserve">Тема 7.1 Морфемика  и словообразование. Словообразовательные нормы</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Содержание</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2/1</w:t>
            </w:r>
          </w:p>
        </w:tc>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ОК 04</w:t>
            </w:r>
            <w:br/>
            <w:r>
              <w:rPr>
                <w:rFonts w:ascii="Times New Roman" w:hAnsi="Times New Roman" w:eastAsia="Times New Roman" w:cs="Times New Roman"/>
                <w:sz w:val="24"/>
                <w:szCs w:val="24"/>
                <w:b w:val="1"/>
                <w:bCs w:val="1"/>
              </w:rPr>
              <w:t xml:space="preserve">ОК 05</w:t>
            </w:r>
            <w:br/>
            <w:r>
              <w:rPr>
                <w:rFonts w:ascii="Times New Roman" w:hAnsi="Times New Roman" w:eastAsia="Times New Roman" w:cs="Times New Roman"/>
                <w:sz w:val="24"/>
                <w:szCs w:val="24"/>
                <w:b w:val="1"/>
                <w:bCs w:val="1"/>
              </w:rPr>
              <w:t xml:space="preserve">ОК 09</w:t>
            </w:r>
            <w:b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Морфемика и словообразование как разделы лингвистики. Основные понятия морфемики и словообразования. Морфемный  и словообразовательный анализ слова. Словообразовательные трудности.</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1/0</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практических и лабораторных занятий</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1/1</w:t>
            </w:r>
          </w:p>
        </w:tc>
        <w:tc>
          <w:tcPr>
            <w:vMerge w:val="continue"/>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
            </w: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Особенности употребления сложносокращенных слов (аббревиатур). Род и склонение аббревиатур</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1/1</w:t>
            </w:r>
          </w:p>
        </w:tc>
        <w:tc>
          <w:tcPr>
            <w:vMerge w:val="continue"/>
            <w:noWrap/>
          </w:tcPr>
          <w:p/>
        </w:tc>
      </w:tr>
      <w:tr>
        <w:trPr/>
        <w:tc>
          <w:tcPr>
            <w:gridSpan w:val="2"/>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Раздел 8 Морфология. Морфологические нормы (ч)</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4/2</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
            </w:r>
          </w:p>
        </w:tc>
      </w:tr>
      <w:tr>
        <w:trPr/>
        <w:tc>
          <w:tcPr>
            <w:vMerge w:val="restart"/>
            <w:noWrap/>
          </w:tcPr>
          <w:p>
            <w:pPr>
              <w:ind w:left="0" w:right="0" w:firstLine="0"/>
              <w:spacing w:before="0" w:after="0" w:line="276" w:lineRule="auto"/>
            </w:pPr>
            <w:r>
              <w:rPr>
                <w:rFonts w:ascii="Times New Roman" w:hAnsi="Times New Roman" w:eastAsia="Times New Roman" w:cs="Times New Roman"/>
                <w:sz w:val="24"/>
                <w:szCs w:val="24"/>
              </w:rPr>
              <w:t xml:space="preserve">Тема 8.1 Морфология. Основные нормы употребления разных частей речи</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Содержание</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4/2</w:t>
            </w:r>
          </w:p>
        </w:tc>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ОК 04</w:t>
            </w:r>
            <w:br/>
            <w:r>
              <w:rPr>
                <w:rFonts w:ascii="Times New Roman" w:hAnsi="Times New Roman" w:eastAsia="Times New Roman" w:cs="Times New Roman"/>
                <w:sz w:val="24"/>
                <w:szCs w:val="24"/>
                <w:b w:val="1"/>
                <w:bCs w:val="1"/>
              </w:rPr>
              <w:t xml:space="preserve">ОК 05</w:t>
            </w:r>
            <w:br/>
            <w:r>
              <w:rPr>
                <w:rFonts w:ascii="Times New Roman" w:hAnsi="Times New Roman" w:eastAsia="Times New Roman" w:cs="Times New Roman"/>
                <w:sz w:val="24"/>
                <w:szCs w:val="24"/>
                <w:b w:val="1"/>
                <w:bCs w:val="1"/>
              </w:rPr>
              <w:t xml:space="preserve">ОК 09</w:t>
            </w:r>
            <w:br/>
            <w:r>
              <w:rPr>
                <w:rFonts w:ascii="Times New Roman" w:hAnsi="Times New Roman" w:eastAsia="Times New Roman" w:cs="Times New Roman"/>
                <w:sz w:val="24"/>
                <w:szCs w:val="24"/>
                <w:b w:val="1"/>
                <w:bCs w:val="1"/>
              </w:rPr>
              <w:t xml:space="preserve">ПК.2.1</w:t>
            </w:r>
            <w:br/>
            <w:r>
              <w:rPr>
                <w:rFonts w:ascii="Times New Roman" w:hAnsi="Times New Roman" w:eastAsia="Times New Roman" w:cs="Times New Roman"/>
                <w:sz w:val="24"/>
                <w:szCs w:val="24"/>
                <w:b w:val="1"/>
                <w:bCs w:val="1"/>
              </w:rPr>
              <w:t xml:space="preserve">ПК.3.1</w:t>
            </w:r>
            <w:br/>
            <w:r>
              <w:rPr>
                <w:rFonts w:ascii="Times New Roman" w:hAnsi="Times New Roman" w:eastAsia="Times New Roman" w:cs="Times New Roman"/>
                <w:sz w:val="24"/>
                <w:szCs w:val="24"/>
                <w:b w:val="1"/>
                <w:bCs w:val="1"/>
              </w:rPr>
              <w:t xml:space="preserve">ПК.3.4</w:t>
            </w:r>
            <w:b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Морфология как раздел лингвистики. Основные нормы употребления имен существительных: форм рода, числа, падежа. Основные нормы употребления имен прилагательных: форм степеней сравнения, краткой формы. Основные нормы употребления глаголов: некоторых личных форм (типа победить, убедить, выздороветь), возвратных и невозвратных глаголов; образования некоторых глагольных форм: форм прошедшего времени с суффиксом -ну-, форм повелительного наклонения. Основные нормы употребления количественных, порядковых  и собирательных числительных. Основные нормы употребления местоимений: формы 3-го лица личных местоимений, возвратного местоимения себя</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2/0</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практических и лабораторных занятий</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2/2</w:t>
            </w:r>
          </w:p>
        </w:tc>
        <w:tc>
          <w:tcPr>
            <w:vMerge w:val="continue"/>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
            </w: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Основные нормы употребления имён существительных, имён прилагательных, глаголов. Основные нормы употребления числительных и местоимений</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2/2</w:t>
            </w:r>
          </w:p>
        </w:tc>
        <w:tc>
          <w:tcPr>
            <w:vMerge w:val="continue"/>
            <w:noWrap/>
          </w:tcPr>
          <w:p/>
        </w:tc>
      </w:tr>
      <w:tr>
        <w:trPr/>
        <w:tc>
          <w:tcPr>
            <w:gridSpan w:val="2"/>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Раздел 9 Орфография. Основные правила орфографии (ч)</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8/7</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
            </w:r>
          </w:p>
        </w:tc>
      </w:tr>
      <w:tr>
        <w:trPr/>
        <w:tc>
          <w:tcPr>
            <w:vMerge w:val="restart"/>
            <w:noWrap/>
          </w:tcPr>
          <w:p>
            <w:pPr>
              <w:ind w:left="0" w:right="0" w:firstLine="0"/>
              <w:spacing w:before="0" w:after="0" w:line="276" w:lineRule="auto"/>
            </w:pPr>
            <w:r>
              <w:rPr>
                <w:rFonts w:ascii="Times New Roman" w:hAnsi="Times New Roman" w:eastAsia="Times New Roman" w:cs="Times New Roman"/>
                <w:sz w:val="24"/>
                <w:szCs w:val="24"/>
              </w:rPr>
              <w:t xml:space="preserve">Тема 9.1 Орфография. Основные правила орфографии</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Содержание</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3/2</w:t>
            </w:r>
          </w:p>
        </w:tc>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ОК 04</w:t>
            </w:r>
            <w:br/>
            <w:r>
              <w:rPr>
                <w:rFonts w:ascii="Times New Roman" w:hAnsi="Times New Roman" w:eastAsia="Times New Roman" w:cs="Times New Roman"/>
                <w:sz w:val="24"/>
                <w:szCs w:val="24"/>
                <w:b w:val="1"/>
                <w:bCs w:val="1"/>
              </w:rPr>
              <w:t xml:space="preserve">ОК 05</w:t>
            </w:r>
            <w:br/>
            <w:r>
              <w:rPr>
                <w:rFonts w:ascii="Times New Roman" w:hAnsi="Times New Roman" w:eastAsia="Times New Roman" w:cs="Times New Roman"/>
                <w:sz w:val="24"/>
                <w:szCs w:val="24"/>
                <w:b w:val="1"/>
                <w:bCs w:val="1"/>
              </w:rPr>
              <w:t xml:space="preserve">ОК 09</w:t>
            </w:r>
            <w:br/>
            <w:r>
              <w:rPr>
                <w:rFonts w:ascii="Times New Roman" w:hAnsi="Times New Roman" w:eastAsia="Times New Roman" w:cs="Times New Roman"/>
                <w:sz w:val="24"/>
                <w:szCs w:val="24"/>
                <w:b w:val="1"/>
                <w:bCs w:val="1"/>
              </w:rPr>
              <w:t xml:space="preserve">ПК.2.1</w:t>
            </w:r>
            <w:br/>
            <w:r>
              <w:rPr>
                <w:rFonts w:ascii="Times New Roman" w:hAnsi="Times New Roman" w:eastAsia="Times New Roman" w:cs="Times New Roman"/>
                <w:sz w:val="24"/>
                <w:szCs w:val="24"/>
                <w:b w:val="1"/>
                <w:bCs w:val="1"/>
              </w:rPr>
              <w:t xml:space="preserve">ПК.3.1</w:t>
            </w:r>
            <w:br/>
            <w:r>
              <w:rPr>
                <w:rFonts w:ascii="Times New Roman" w:hAnsi="Times New Roman" w:eastAsia="Times New Roman" w:cs="Times New Roman"/>
                <w:sz w:val="24"/>
                <w:szCs w:val="24"/>
                <w:b w:val="1"/>
                <w:bCs w:val="1"/>
              </w:rPr>
              <w:t xml:space="preserve">ПК.3.4</w:t>
            </w:r>
            <w:b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Орфография как раздел лингвистики. Употребление прописных букв.</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1/0</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практических и лабораторных занятий</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2/2</w:t>
            </w:r>
          </w:p>
        </w:tc>
        <w:tc>
          <w:tcPr>
            <w:vMerge w:val="continue"/>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
            </w: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Правописание гласных и согласных в корне. Правописание приставок. Правила правописания слов  с разделительными ъ и ь. Буквы ы – и после приставок. Правописание окончаний имен существительных, имен прилагательных и глаголов. Правописание суффиксов. Правописание н и нн в различных частях речи. Правописание слов с не и ни. Слитное, дефисное и раздельное написание слов</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2/2</w:t>
            </w:r>
          </w:p>
        </w:tc>
        <w:tc>
          <w:tcPr>
            <w:vMerge w:val="continue"/>
            <w:noWrap/>
          </w:tcPr>
          <w:p/>
        </w:tc>
      </w:tr>
      <w:tr>
        <w:trPr/>
        <w:tc>
          <w:tcPr>
            <w:vMerge w:val="restart"/>
            <w:noWrap/>
          </w:tcPr>
          <w:p>
            <w:pPr>
              <w:ind w:left="0" w:right="0" w:firstLine="0"/>
              <w:spacing w:before="0" w:after="0" w:line="276" w:lineRule="auto"/>
            </w:pPr>
            <w:r>
              <w:rPr>
                <w:rFonts w:ascii="Times New Roman" w:hAnsi="Times New Roman" w:eastAsia="Times New Roman" w:cs="Times New Roman"/>
                <w:sz w:val="24"/>
                <w:szCs w:val="24"/>
              </w:rPr>
              <w:t xml:space="preserve">Тема 9.2 Орфографические нормы  в профессиональной коммуникации</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Содержание</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5/5</w:t>
            </w:r>
          </w:p>
        </w:tc>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ОК 04</w:t>
            </w:r>
            <w:br/>
            <w:r>
              <w:rPr>
                <w:rFonts w:ascii="Times New Roman" w:hAnsi="Times New Roman" w:eastAsia="Times New Roman" w:cs="Times New Roman"/>
                <w:sz w:val="24"/>
                <w:szCs w:val="24"/>
                <w:b w:val="1"/>
                <w:bCs w:val="1"/>
              </w:rPr>
              <w:t xml:space="preserve">ОК 05</w:t>
            </w:r>
            <w:br/>
            <w:r>
              <w:rPr>
                <w:rFonts w:ascii="Times New Roman" w:hAnsi="Times New Roman" w:eastAsia="Times New Roman" w:cs="Times New Roman"/>
                <w:sz w:val="24"/>
                <w:szCs w:val="24"/>
                <w:b w:val="1"/>
                <w:bCs w:val="1"/>
              </w:rPr>
              <w:t xml:space="preserve">ОК 09</w:t>
            </w:r>
            <w:br/>
            <w:r>
              <w:rPr>
                <w:rFonts w:ascii="Times New Roman" w:hAnsi="Times New Roman" w:eastAsia="Times New Roman" w:cs="Times New Roman"/>
                <w:sz w:val="24"/>
                <w:szCs w:val="24"/>
                <w:b w:val="1"/>
                <w:bCs w:val="1"/>
              </w:rPr>
              <w:t xml:space="preserve">ПК.2.1</w:t>
            </w:r>
            <w:br/>
            <w:r>
              <w:rPr>
                <w:rFonts w:ascii="Times New Roman" w:hAnsi="Times New Roman" w:eastAsia="Times New Roman" w:cs="Times New Roman"/>
                <w:sz w:val="24"/>
                <w:szCs w:val="24"/>
                <w:b w:val="1"/>
                <w:bCs w:val="1"/>
              </w:rPr>
              <w:t xml:space="preserve">ПК.3.1</w:t>
            </w:r>
            <w:br/>
            <w:r>
              <w:rPr>
                <w:rFonts w:ascii="Times New Roman" w:hAnsi="Times New Roman" w:eastAsia="Times New Roman" w:cs="Times New Roman"/>
                <w:sz w:val="24"/>
                <w:szCs w:val="24"/>
                <w:b w:val="1"/>
                <w:bCs w:val="1"/>
              </w:rPr>
              <w:t xml:space="preserve">ПК.3.4</w:t>
            </w:r>
            <w:b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практических и лабораторных занятий</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5/5</w:t>
            </w:r>
          </w:p>
        </w:tc>
        <w:tc>
          <w:tcPr>
            <w:vMerge w:val="continue"/>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
            </w: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Правописание производных предлогов и союзов в профессиональной речи воспитателя дошкольной образовательной организации</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3/3</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Орфографические нормы в профессиональных текстах</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2/2</w:t>
            </w:r>
          </w:p>
        </w:tc>
        <w:tc>
          <w:tcPr>
            <w:vMerge w:val="continue"/>
            <w:noWrap/>
          </w:tcPr>
          <w:p/>
        </w:tc>
      </w:tr>
      <w:tr>
        <w:trPr/>
        <w:tc>
          <w:tcPr>
            <w:gridSpan w:val="2"/>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Раздел 10 Синтаксис. Синтаксические нормы (ч)</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6/2</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
            </w:r>
          </w:p>
        </w:tc>
      </w:tr>
      <w:tr>
        <w:trPr/>
        <w:tc>
          <w:tcPr>
            <w:vMerge w:val="restart"/>
            <w:noWrap/>
          </w:tcPr>
          <w:p>
            <w:pPr>
              <w:ind w:left="0" w:right="0" w:firstLine="0"/>
              <w:spacing w:before="0" w:after="0" w:line="276" w:lineRule="auto"/>
            </w:pPr>
            <w:r>
              <w:rPr>
                <w:rFonts w:ascii="Times New Roman" w:hAnsi="Times New Roman" w:eastAsia="Times New Roman" w:cs="Times New Roman"/>
                <w:sz w:val="24"/>
                <w:szCs w:val="24"/>
              </w:rPr>
              <w:t xml:space="preserve">Тема 10.1 Синтаксис. Синтаксические нормы</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Содержание</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2/0</w:t>
            </w:r>
          </w:p>
        </w:tc>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ОК 04</w:t>
            </w:r>
            <w:br/>
            <w:r>
              <w:rPr>
                <w:rFonts w:ascii="Times New Roman" w:hAnsi="Times New Roman" w:eastAsia="Times New Roman" w:cs="Times New Roman"/>
                <w:sz w:val="24"/>
                <w:szCs w:val="24"/>
                <w:b w:val="1"/>
                <w:bCs w:val="1"/>
              </w:rPr>
              <w:t xml:space="preserve">ОК 05</w:t>
            </w:r>
            <w:br/>
            <w:r>
              <w:rPr>
                <w:rFonts w:ascii="Times New Roman" w:hAnsi="Times New Roman" w:eastAsia="Times New Roman" w:cs="Times New Roman"/>
                <w:sz w:val="24"/>
                <w:szCs w:val="24"/>
                <w:b w:val="1"/>
                <w:bCs w:val="1"/>
              </w:rPr>
              <w:t xml:space="preserve">ОК 09</w:t>
            </w:r>
            <w:br/>
            <w:r>
              <w:rPr>
                <w:rFonts w:ascii="Times New Roman" w:hAnsi="Times New Roman" w:eastAsia="Times New Roman" w:cs="Times New Roman"/>
                <w:sz w:val="24"/>
                <w:szCs w:val="24"/>
                <w:b w:val="1"/>
                <w:bCs w:val="1"/>
              </w:rPr>
              <w:t xml:space="preserve">ПК.2.1</w:t>
            </w:r>
            <w:br/>
            <w:r>
              <w:rPr>
                <w:rFonts w:ascii="Times New Roman" w:hAnsi="Times New Roman" w:eastAsia="Times New Roman" w:cs="Times New Roman"/>
                <w:sz w:val="24"/>
                <w:szCs w:val="24"/>
                <w:b w:val="1"/>
                <w:bCs w:val="1"/>
              </w:rPr>
              <w:t xml:space="preserve">ПК.3.1</w:t>
            </w:r>
            <w:br/>
            <w:r>
              <w:rPr>
                <w:rFonts w:ascii="Times New Roman" w:hAnsi="Times New Roman" w:eastAsia="Times New Roman" w:cs="Times New Roman"/>
                <w:sz w:val="24"/>
                <w:szCs w:val="24"/>
                <w:b w:val="1"/>
                <w:bCs w:val="1"/>
              </w:rPr>
              <w:t xml:space="preserve">ПК.3.4</w:t>
            </w:r>
            <w:b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Синтаксис как раздел лингвистики. Основные нормы употребления однородных членов предложения. Основные нормы согласования сказуемого с подлежащим.  Основные нормы употребления причастных и деепричастных оборотов</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2/0</w:t>
            </w:r>
          </w:p>
        </w:tc>
        <w:tc>
          <w:tcPr>
            <w:vMerge w:val="continue"/>
            <w:noWrap/>
          </w:tcPr>
          <w:p/>
        </w:tc>
      </w:tr>
      <w:tr>
        <w:trPr/>
        <w:tc>
          <w:tcPr>
            <w:vMerge w:val="restart"/>
            <w:noWrap/>
          </w:tcPr>
          <w:p>
            <w:pPr>
              <w:ind w:left="0" w:right="0" w:firstLine="0"/>
              <w:spacing w:before="0" w:after="0" w:line="276" w:lineRule="auto"/>
            </w:pPr>
            <w:r>
              <w:rPr>
                <w:rFonts w:ascii="Times New Roman" w:hAnsi="Times New Roman" w:eastAsia="Times New Roman" w:cs="Times New Roman"/>
                <w:sz w:val="24"/>
                <w:szCs w:val="24"/>
              </w:rPr>
              <w:t xml:space="preserve">Тема 10.2 Основные нормы употребления сложных предложений в текстах профессиональной направленности</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Содержание</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4/2</w:t>
            </w:r>
          </w:p>
        </w:tc>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ОК 05</w:t>
            </w:r>
            <w:br/>
            <w:r>
              <w:rPr>
                <w:rFonts w:ascii="Times New Roman" w:hAnsi="Times New Roman" w:eastAsia="Times New Roman" w:cs="Times New Roman"/>
                <w:sz w:val="24"/>
                <w:szCs w:val="24"/>
                <w:b w:val="1"/>
                <w:bCs w:val="1"/>
              </w:rPr>
              <w:t xml:space="preserve">ОК 09</w:t>
            </w:r>
            <w:br/>
            <w:r>
              <w:rPr>
                <w:rFonts w:ascii="Times New Roman" w:hAnsi="Times New Roman" w:eastAsia="Times New Roman" w:cs="Times New Roman"/>
                <w:sz w:val="24"/>
                <w:szCs w:val="24"/>
                <w:b w:val="1"/>
                <w:bCs w:val="1"/>
              </w:rPr>
              <w:t xml:space="preserve">ПК.2.1</w:t>
            </w:r>
            <w:br/>
            <w:r>
              <w:rPr>
                <w:rFonts w:ascii="Times New Roman" w:hAnsi="Times New Roman" w:eastAsia="Times New Roman" w:cs="Times New Roman"/>
                <w:sz w:val="24"/>
                <w:szCs w:val="24"/>
                <w:b w:val="1"/>
                <w:bCs w:val="1"/>
              </w:rPr>
              <w:t xml:space="preserve">ПК.3.1</w:t>
            </w:r>
            <w:br/>
            <w:r>
              <w:rPr>
                <w:rFonts w:ascii="Times New Roman" w:hAnsi="Times New Roman" w:eastAsia="Times New Roman" w:cs="Times New Roman"/>
                <w:sz w:val="24"/>
                <w:szCs w:val="24"/>
                <w:b w:val="1"/>
                <w:bCs w:val="1"/>
              </w:rPr>
              <w:t xml:space="preserve">ПК.3.4</w:t>
            </w:r>
            <w:b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Нормы построения сложных предложений в профессиональной речи воспитателя дошкольной образовательной организации</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2/0</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практических и лабораторных занятий</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2/2</w:t>
            </w:r>
          </w:p>
        </w:tc>
        <w:tc>
          <w:tcPr>
            <w:vMerge w:val="continue"/>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
            </w: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Анализ текста профессиональной направленности: характеристика отдельных предложений; объяснение использования знаков препинания  в сложных предложениях</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2/2</w:t>
            </w:r>
          </w:p>
        </w:tc>
        <w:tc>
          <w:tcPr>
            <w:vMerge w:val="continue"/>
            <w:noWrap/>
          </w:tcPr>
          <w:p/>
        </w:tc>
      </w:tr>
      <w:tr>
        <w:trPr/>
        <w:tc>
          <w:tcPr>
            <w:gridSpan w:val="2"/>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Раздел 11 Пунктуация. Основные правила пунктуации (ч)</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8/6</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
            </w:r>
          </w:p>
        </w:tc>
      </w:tr>
      <w:tr>
        <w:trPr/>
        <w:tc>
          <w:tcPr>
            <w:vMerge w:val="restart"/>
            <w:noWrap/>
          </w:tcPr>
          <w:p>
            <w:pPr>
              <w:ind w:left="0" w:right="0" w:firstLine="0"/>
              <w:spacing w:before="0" w:after="0" w:line="276" w:lineRule="auto"/>
            </w:pPr>
            <w:r>
              <w:rPr>
                <w:rFonts w:ascii="Times New Roman" w:hAnsi="Times New Roman" w:eastAsia="Times New Roman" w:cs="Times New Roman"/>
                <w:sz w:val="24"/>
                <w:szCs w:val="24"/>
              </w:rPr>
              <w:t xml:space="preserve">Тема 11.1 Пунктуация. Основные правила пунктуации</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Содержание</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8/6</w:t>
            </w:r>
          </w:p>
        </w:tc>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ОК 04</w:t>
            </w:r>
            <w:br/>
            <w:r>
              <w:rPr>
                <w:rFonts w:ascii="Times New Roman" w:hAnsi="Times New Roman" w:eastAsia="Times New Roman" w:cs="Times New Roman"/>
                <w:sz w:val="24"/>
                <w:szCs w:val="24"/>
                <w:b w:val="1"/>
                <w:bCs w:val="1"/>
              </w:rPr>
              <w:t xml:space="preserve">ОК 05</w:t>
            </w:r>
            <w:br/>
            <w:r>
              <w:rPr>
                <w:rFonts w:ascii="Times New Roman" w:hAnsi="Times New Roman" w:eastAsia="Times New Roman" w:cs="Times New Roman"/>
                <w:sz w:val="24"/>
                <w:szCs w:val="24"/>
                <w:b w:val="1"/>
                <w:bCs w:val="1"/>
              </w:rPr>
              <w:t xml:space="preserve">ОК 09</w:t>
            </w:r>
            <w:br/>
            <w:r>
              <w:rPr>
                <w:rFonts w:ascii="Times New Roman" w:hAnsi="Times New Roman" w:eastAsia="Times New Roman" w:cs="Times New Roman"/>
                <w:sz w:val="24"/>
                <w:szCs w:val="24"/>
                <w:b w:val="1"/>
                <w:bCs w:val="1"/>
              </w:rPr>
              <w:t xml:space="preserve">ПК.2.1</w:t>
            </w:r>
            <w:br/>
            <w:r>
              <w:rPr>
                <w:rFonts w:ascii="Times New Roman" w:hAnsi="Times New Roman" w:eastAsia="Times New Roman" w:cs="Times New Roman"/>
                <w:sz w:val="24"/>
                <w:szCs w:val="24"/>
                <w:b w:val="1"/>
                <w:bCs w:val="1"/>
              </w:rPr>
              <w:t xml:space="preserve">ПК.3.1</w:t>
            </w:r>
            <w:br/>
            <w:r>
              <w:rPr>
                <w:rFonts w:ascii="Times New Roman" w:hAnsi="Times New Roman" w:eastAsia="Times New Roman" w:cs="Times New Roman"/>
                <w:sz w:val="24"/>
                <w:szCs w:val="24"/>
                <w:b w:val="1"/>
                <w:bCs w:val="1"/>
              </w:rPr>
              <w:t xml:space="preserve">ПК.3.4</w:t>
            </w:r>
            <w:b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Пунктуация как раздел лингвистики.</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2/0</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практических и лабораторных занятий</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6/6</w:t>
            </w:r>
          </w:p>
        </w:tc>
        <w:tc>
          <w:tcPr>
            <w:vMerge w:val="continue"/>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
            </w: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Знаки препинания и их функции. Знаки препинания между подлежащим и сказуемым. Знаки препинания в предложениях с однородными членами.</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1/1</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Знаки препинания при обособлении. Обособление причастных  и деепричастных оборотов. Знаки препинания при союзе «как».</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1/1</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Знаки препинания в сложносочиненном предложении,  в сложноподчиненном предложении, в бессоюзном сложном предложении</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1/1</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Знаки препинания в предложениях с вводными конструкциями, обращениями, междометиями. Знаки препинания в сложном предложении с разными видами связи. Сочетание знаков препинания. Знаки препинания при передаче чужой речи</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1/1</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Анализ профессионально ориентированных текстов в сфере дошкольного образования: пунктуационные нормы и их применение.</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2/2</w:t>
            </w:r>
          </w:p>
        </w:tc>
        <w:tc>
          <w:tcPr>
            <w:vMerge w:val="continue"/>
            <w:noWrap/>
          </w:tcPr>
          <w:p/>
        </w:tc>
      </w:tr>
      <w:tr>
        <w:trPr/>
        <w:tc>
          <w:tcPr>
            <w:gridSpan w:val="2"/>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Раздел 12 Функциональная стилистика. Культура речи (ч)</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6/4</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
            </w:r>
          </w:p>
        </w:tc>
      </w:tr>
      <w:tr>
        <w:trPr/>
        <w:tc>
          <w:tcPr>
            <w:vMerge w:val="restart"/>
            <w:noWrap/>
          </w:tcPr>
          <w:p>
            <w:pPr>
              <w:ind w:left="0" w:right="0" w:firstLine="0"/>
              <w:spacing w:before="0" w:after="0" w:line="276" w:lineRule="auto"/>
            </w:pPr>
            <w:r>
              <w:rPr>
                <w:rFonts w:ascii="Times New Roman" w:hAnsi="Times New Roman" w:eastAsia="Times New Roman" w:cs="Times New Roman"/>
                <w:sz w:val="24"/>
                <w:szCs w:val="24"/>
              </w:rPr>
              <w:t xml:space="preserve">Тема 12.1 Функциональная стилистика</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Содержание</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4/2</w:t>
            </w:r>
          </w:p>
        </w:tc>
        <w:tc>
          <w:tcPr>
            <w:vMerge w:val="restart"/>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ОК 04</w:t>
            </w:r>
            <w:br/>
            <w:r>
              <w:rPr>
                <w:rFonts w:ascii="Times New Roman" w:hAnsi="Times New Roman" w:eastAsia="Times New Roman" w:cs="Times New Roman"/>
                <w:sz w:val="24"/>
                <w:szCs w:val="24"/>
                <w:b w:val="1"/>
                <w:bCs w:val="1"/>
              </w:rPr>
              <w:t xml:space="preserve">ОК 05</w:t>
            </w:r>
            <w:br/>
            <w:r>
              <w:rPr>
                <w:rFonts w:ascii="Times New Roman" w:hAnsi="Times New Roman" w:eastAsia="Times New Roman" w:cs="Times New Roman"/>
                <w:sz w:val="24"/>
                <w:szCs w:val="24"/>
                <w:b w:val="1"/>
                <w:bCs w:val="1"/>
              </w:rPr>
              <w:t xml:space="preserve">ОК 09</w:t>
            </w:r>
            <w:br/>
            <w:r>
              <w:rPr>
                <w:rFonts w:ascii="Times New Roman" w:hAnsi="Times New Roman" w:eastAsia="Times New Roman" w:cs="Times New Roman"/>
                <w:sz w:val="24"/>
                <w:szCs w:val="24"/>
                <w:b w:val="1"/>
                <w:bCs w:val="1"/>
              </w:rPr>
              <w:t xml:space="preserve">ПК.2.1</w:t>
            </w:r>
            <w:br/>
            <w:r>
              <w:rPr>
                <w:rFonts w:ascii="Times New Roman" w:hAnsi="Times New Roman" w:eastAsia="Times New Roman" w:cs="Times New Roman"/>
                <w:sz w:val="24"/>
                <w:szCs w:val="24"/>
                <w:b w:val="1"/>
                <w:bCs w:val="1"/>
              </w:rPr>
              <w:t xml:space="preserve">ПК.3.1</w:t>
            </w:r>
            <w:br/>
            <w:r>
              <w:rPr>
                <w:rFonts w:ascii="Times New Roman" w:hAnsi="Times New Roman" w:eastAsia="Times New Roman" w:cs="Times New Roman"/>
                <w:sz w:val="24"/>
                <w:szCs w:val="24"/>
                <w:b w:val="1"/>
                <w:bCs w:val="1"/>
              </w:rPr>
              <w:t xml:space="preserve">ПК.3.4</w:t>
            </w:r>
            <w:b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Функциональная стилистика как раздел лингвистики. Стилистическая норма. Функциональные разновидности языка. Разговорная речь. Основные жанры разговорной речи. Устный рассказ. Беседа. Спор. Основные признаки художественной речи. Научный стиль. Основные жанры научного стиля. Сферы использования и назначение. Официально-деловой стиль. Основные жанры официально-делового стиля. Сферы использования и назначение. Виды и формы деловой коммуникации. Предмет деловой переписки. Виды деловых писем. Публицистический стиль. Сферы использования и назначение Лексические, морфологические и синтаксические особенности стиля. Основные жанры публицистического стиля. Заметка. Статья. Репортаж. Интервью. Очерк</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2/0</w:t>
            </w:r>
          </w:p>
        </w:tc>
        <w:tc>
          <w:tcPr>
            <w:vMerge w:val="continue"/>
            <w:noWrap/>
          </w:tc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практических и лабораторных занятий</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2/2</w:t>
            </w:r>
          </w:p>
        </w:tc>
        <w:tc>
          <w:tcPr>
            <w:vMerge w:val="continue"/>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
            </w: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Проекты (по выбору преподавателя) «Особенности использования имен числительных в текстах научного стиля». «Функции вводных слов в текстах публицистического стиля». «Сложноподчиненные предложения в текстах официально-делового стиля»</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2/2</w:t>
            </w:r>
          </w:p>
        </w:tc>
        <w:tc>
          <w:tcPr>
            <w:vMerge w:val="continue"/>
            <w:noWrap/>
          </w:tcPr>
          <w:p/>
        </w:tc>
      </w:tr>
      <w:tr>
        <w:trPr/>
        <w:tc>
          <w:tcPr>
            <w:vMerge w:val="restart"/>
            <w:noWrap/>
          </w:tcPr>
          <w:p>
            <w:pPr>
              <w:ind w:left="0" w:right="0" w:firstLine="0"/>
              <w:spacing w:before="0" w:after="0" w:line="276" w:lineRule="auto"/>
            </w:pPr>
            <w:r>
              <w:rPr>
                <w:rFonts w:ascii="Times New Roman" w:hAnsi="Times New Roman" w:eastAsia="Times New Roman" w:cs="Times New Roman"/>
                <w:sz w:val="24"/>
                <w:szCs w:val="24"/>
              </w:rPr>
              <w:t xml:space="preserve">Тема 12.2 Функциональные разновидности языка  в профессиональной коммуникации</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Содержание</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2/2</w:t>
            </w:r>
          </w:p>
        </w:tc>
        <w:tc>
          <w:tcPr>
            <w:vMerge w:val="restart"/>
            <w:noWrap/>
          </w:tcPr>
          <w:p>
            <w:pPr>
              <w:ind w:left="0" w:right="0" w:firstLine="0"/>
              <w:spacing w:before="0" w:after="0" w:line="276" w:lineRule="auto"/>
            </w:pP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 том числе практических и лабораторных занятий</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2/2</w:t>
            </w:r>
          </w:p>
        </w:tc>
        <w:tc>
          <w:tcPr>
            <w:vMerge w:val="continue"/>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
            </w:r>
          </w:p>
        </w:tc>
      </w:tr>
      <w:tr>
        <w:trPr/>
        <w:tc>
          <w:tcPr>
            <w:vMerge w:val="continue"/>
            <w:noWrap/>
          </w:tcPr>
          <w:p>
            <w:pPr>
              <w:ind w:left="0" w:right="0" w:firstLine="0"/>
              <w:spacing w:before="0" w:after="0" w:line="276" w:lineRule="auto"/>
            </w:pPr>
            <w:br/>
          </w:p>
        </w:tc>
        <w:tc>
          <w:tcPr>
            <w:noWrap/>
          </w:tcPr>
          <w:p>
            <w:pPr>
              <w:ind w:left="0" w:right="0" w:firstLine="0"/>
              <w:spacing w:before="0" w:after="0" w:line="276" w:lineRule="auto"/>
            </w:pPr>
            <w:r>
              <w:rPr>
                <w:rFonts w:ascii="Times New Roman" w:hAnsi="Times New Roman" w:eastAsia="Times New Roman" w:cs="Times New Roman"/>
                <w:sz w:val="24"/>
                <w:szCs w:val="24"/>
              </w:rPr>
              <w:t xml:space="preserve">Функциональные разновидности языка в профессиональной коммуникации. Терминология и профессиональная лексика. Язык специальности. Стилистические нормы в профессиональной коммуникации. Профессиональная коммуникация воспитателя дошкольной образовательной организации: функциональные разновидности языка, терминология и стилистические нормы.</w:t>
            </w:r>
          </w:p>
        </w:tc>
        <w:tc>
          <w:tcPr>
            <w:noWrap/>
          </w:tcPr>
          <w:p>
            <w:pPr>
              <w:ind w:left="0" w:right="0" w:firstLine="0"/>
              <w:spacing w:before="0" w:after="0" w:line="276" w:lineRule="auto"/>
            </w:pPr>
            <w:r>
              <w:rPr>
                <w:rFonts w:ascii="Times New Roman" w:hAnsi="Times New Roman" w:eastAsia="Times New Roman" w:cs="Times New Roman"/>
                <w:sz w:val="24"/>
                <w:szCs w:val="24"/>
              </w:rPr>
              <w:t xml:space="preserve">2/2</w:t>
            </w:r>
          </w:p>
        </w:tc>
        <w:tc>
          <w:tcPr>
            <w:vMerge w:val="continue"/>
            <w:noWrap/>
          </w:tcPr>
          <w:p/>
        </w:tc>
      </w:tr>
      <w:tr>
        <w:trPr/>
        <w:tc>
          <w:tcPr>
            <w:gridSpan w:val="2"/>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Промежуточная аттестация (экзамен)</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18</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
            </w:r>
          </w:p>
        </w:tc>
      </w:tr>
      <w:tr>
        <w:trPr/>
        <w:tc>
          <w:tcPr>
            <w:gridSpan w:val="2"/>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Всего: (74ч)</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56/35</w:t>
            </w:r>
          </w:p>
        </w:tc>
        <w:tc>
          <w:tcPr>
            <w:noWrap/>
          </w:tcPr>
          <w:p>
            <w:pPr>
              <w:ind w:left="0" w:right="0" w:firstLine="0"/>
              <w:spacing w:before="0" w:after="0" w:line="276" w:lineRule="auto"/>
            </w:pPr>
            <w:r>
              <w:rPr>
                <w:rFonts w:ascii="Times New Roman" w:hAnsi="Times New Roman" w:eastAsia="Times New Roman" w:cs="Times New Roman"/>
                <w:sz w:val="24"/>
                <w:szCs w:val="24"/>
                <w:b w:val="1"/>
                <w:bCs w:val="1"/>
              </w:rPr>
              <w:t xml:space="preserve"/>
            </w:r>
          </w:p>
        </w:tc>
      </w:tr>
    </w:tbl>
    <w:p/>
    <w:p>
      <w:pPr>
        <w:sectPr>
          <w:pgSz w:orient="landscape" w:w="16838" w:h="11906"/>
          <w:pgMar w:top="1701" w:right="1134" w:bottom="567" w:left="1134" w:header="709" w:footer="709" w:gutter="0"/>
          <w:cols w:num="1" w:space="708"/>
        </w:sectPr>
      </w:pPr>
    </w:p>
    <w:p>
      <w:pPr>
        <w:pStyle w:val="1"/>
      </w:pPr>
      <w:r>
        <w:rPr/>
        <w:t xml:space="preserve">3. </w:t>
      </w:r>
      <w:r>
        <w:rPr/>
        <w:t xml:space="preserve">УСЛОВИЯ</w:t>
      </w:r>
      <w:r>
        <w:rPr/>
        <w:t xml:space="preserve"> </w:t>
      </w:r>
      <w:r>
        <w:rPr/>
        <w:t xml:space="preserve">РЕАЛИЗАЦИИ</w:t>
      </w:r>
      <w:r>
        <w:rPr/>
        <w:t xml:space="preserve"> </w:t>
      </w:r>
      <w:r>
        <w:rPr/>
        <w:t xml:space="preserve">ДИСЦИПЛИНЫ</w:t>
      </w:r>
    </w:p>
    <w:p/>
    <w:p>
      <w:pPr>
        <w:pStyle w:val="2"/>
      </w:pPr>
      <w:r>
        <w:rPr/>
        <w:t xml:space="preserve">3.1. Материально-техническое обеспечение</w:t>
      </w:r>
    </w:p>
    <w:p>
      <w:pPr>
        <w:pStyle w:val="1e"/>
        <w:ind w:left="0" w:right="0" w:firstLine="709"/>
      </w:pPr>
      <w:r>
        <w:rPr/>
        <w:t xml:space="preserve">Кабинет(ы)</w:t>
      </w:r>
      <w:r>
        <w:rPr>
          <w:i w:val="1"/>
          <w:iCs w:val="1"/>
        </w:rPr>
        <w:t xml:space="preserve"> </w:t>
      </w:r>
      <w:r>
        <w:rPr/>
        <w:t xml:space="preserve">Русского языка и литературы</w:t>
      </w:r>
      <w:r>
        <w:rPr/>
        <w:t xml:space="preserve"/>
      </w:r>
      <w:r>
        <w:rPr>
          <w:i w:val="1"/>
          <w:iCs w:val="1"/>
        </w:rPr>
        <w:t xml:space="preserve">, </w:t>
      </w:r>
      <w:r>
        <w:rPr/>
        <w:t xml:space="preserve">оснащенный(е) </w:t>
      </w:r>
      <w:r>
        <w:rPr/>
        <w:t xml:space="preserve">в соответствии с приложением 3 </w:t>
      </w:r>
      <w:r>
        <w:rPr/>
        <w:t xml:space="preserve">О</w:t>
      </w:r>
      <w:r>
        <w:rPr/>
        <w:t xml:space="preserve">ПОП-П</w:t>
      </w:r>
      <w:r>
        <w:rPr/>
        <w:t xml:space="preserve">. </w:t>
      </w:r>
    </w:p>
    <w:p>
      <w:pPr>
        <w:pStyle w:val="1e"/>
        <w:ind w:left="0" w:right="0" w:firstLine="709"/>
      </w:pPr>
    </w:p>
    <w:p/>
    <w:p>
      <w:pPr>
        <w:pStyle w:val="2"/>
      </w:pPr>
      <w:r>
        <w:rPr/>
        <w:t xml:space="preserve">3.2. Учебно-методическое обеспечение</w:t>
      </w:r>
    </w:p>
    <w:p>
      <w:pPr>
        <w:pStyle w:val="1e"/>
      </w:pPr>
      <w:r>
        <w:rPr/>
        <w:t xml:space="preserve">3.2.1. Основные печатные и/или электронные издания</w:t>
      </w:r>
    </w:p>
    <w:p>
      <w:pPr>
        <w:pStyle w:val="4"/>
        <w:ind w:left="0" w:right="0" w:firstLine="709"/>
      </w:pPr>
      <w:r>
        <w:rPr/>
        <w:t xml:space="preserve"/>
      </w:r>
    </w:p>
    <w:p>
      <w:pPr>
        <w:ind w:left="0" w:right="0" w:firstLine="720"/>
      </w:pPr>
      <w:r>
        <w:rPr/>
        <w:t xml:space="preserve">	</w:t>
      </w:r>
      <w:r>
        <w:rPr>
          <w:rFonts w:ascii="Times New Roman" w:hAnsi="Times New Roman" w:eastAsia="Times New Roman" w:cs="Times New Roman"/>
          <w:sz w:val="24"/>
          <w:szCs w:val="24"/>
        </w:rPr>
        <w:t xml:space="preserve">1. Гусарова, И. В. Русский язык. 10 класс (базовый, углубленный) : учебник / И. В. Гусарова. - 7-е стереотипное - Москва : Издательство "Просвещение", 2024.- 480 с. - ISBN 978-5-09-099323-4.</w:t>
      </w:r>
    </w:p>
    <w:p>
      <w:pPr>
        <w:ind w:left="0" w:right="0" w:firstLine="720"/>
      </w:pPr>
      <w:r>
        <w:rPr/>
        <w:t xml:space="preserve">	</w:t>
      </w:r>
      <w:r>
        <w:rPr>
          <w:rFonts w:ascii="Times New Roman" w:hAnsi="Times New Roman" w:eastAsia="Times New Roman" w:cs="Times New Roman"/>
          <w:sz w:val="24"/>
          <w:szCs w:val="24"/>
        </w:rPr>
        <w:t xml:space="preserve">2. Гусарова, И. В. Русский язык. 11 класс (базовый, углубленный) : учебник / И.В. Гусарова. - 7-е изд., стереотипное - Москва : Издательство "Просвещение", 2024. - 448 с. - ISBN 978-5-09-099324-1.</w:t>
      </w:r>
    </w:p>
    <w:p>
      <w:pPr>
        <w:ind w:left="0" w:right="0" w:firstLine="720"/>
      </w:pPr>
      <w:r>
        <w:rPr/>
        <w:t xml:space="preserve">	</w:t>
      </w:r>
      <w:r>
        <w:rPr>
          <w:rFonts w:ascii="Times New Roman" w:hAnsi="Times New Roman" w:eastAsia="Times New Roman" w:cs="Times New Roman"/>
          <w:sz w:val="24"/>
          <w:szCs w:val="24"/>
        </w:rPr>
        <w:t xml:space="preserve">3. Рыбченкова, Л. М. Русский язык. 10-11 классы. Базовый уровень : учебник / Л. М. Рыбченкова, О. М. Александрова, А. Г. Нарушевич [и др.]. - Москва :Издательство "Просвещение", 2024. - 272 с. - ISBN 978-5-09-099320-3.</w:t>
      </w:r>
    </w:p>
    <w:p>
      <w:pPr>
        <w:rPr>
          <w:rStyle w:val="af4"/>
        </w:rPr>
      </w:pPr>
    </w:p>
    <w:p>
      <w:pPr>
        <w:pStyle w:val="af4"/>
      </w:pPr>
      <w:r>
        <w:rPr>
          <w:lang w:val="en-US"/>
        </w:rPr>
        <w:t xml:space="preserve"/>
      </w:r>
    </w:p>
    <w:p>
      <w:pPr>
        <w:pStyle w:val="1e"/>
      </w:pPr>
      <w:r>
        <w:rPr/>
        <w:t xml:space="preserve">3.2.2. Дополнительные источники </w:t>
      </w:r>
    </w:p>
    <w:p>
      <w:pPr>
        <w:pStyle w:val="4"/>
        <w:ind w:left="0" w:right="0" w:firstLine="709"/>
      </w:pPr>
      <w:r>
        <w:rPr/>
        <w:t xml:space="preserve"/>
      </w:r>
      <w:r>
        <w:rPr/>
        <w:t xml:space="preserve"/>
      </w:r>
    </w:p>
    <w:p>
      <w:pPr>
        <w:ind w:left="0" w:right="0" w:firstLine="720"/>
      </w:pPr>
      <w:r>
        <w:rPr/>
        <w:t xml:space="preserve">	</w:t>
      </w:r>
      <w:r>
        <w:rPr>
          <w:rFonts w:ascii="Times New Roman" w:hAnsi="Times New Roman" w:eastAsia="Times New Roman" w:cs="Times New Roman"/>
          <w:sz w:val="24"/>
          <w:szCs w:val="24"/>
        </w:rPr>
        <w:t xml:space="preserve">1. Гусарова, И. В. Русский язык. 10 класс (базовый, углубленный) : учебник / И. В. Гусарова. - 7-е стереотипное - Москва : Издательство "Просвещение", 2024.- 480 с. - ISBN 978-5-09-099323-4.</w:t>
      </w:r>
    </w:p>
    <w:p>
      <w:pPr>
        <w:ind w:left="0" w:right="0" w:firstLine="720"/>
      </w:pPr>
      <w:r>
        <w:rPr/>
        <w:t xml:space="preserve">	</w:t>
      </w:r>
      <w:r>
        <w:rPr>
          <w:rFonts w:ascii="Times New Roman" w:hAnsi="Times New Roman" w:eastAsia="Times New Roman" w:cs="Times New Roman"/>
          <w:sz w:val="24"/>
          <w:szCs w:val="24"/>
        </w:rPr>
        <w:t xml:space="preserve">2. Гусарова, И. В. Русский язык. 11 класс (базовый, углубленный) : учебник / И.В. Гусарова. - 7-е изд., стереотипное - Москва : Издательство "Просвещение", 2024. - 448 с. - ISBN 978-5-09-099324-1.</w:t>
      </w:r>
    </w:p>
    <w:p>
      <w:pPr>
        <w:ind w:left="0" w:right="0" w:firstLine="720"/>
      </w:pPr>
      <w:r>
        <w:rPr/>
        <w:t xml:space="preserve">	</w:t>
      </w:r>
      <w:r>
        <w:rPr>
          <w:rFonts w:ascii="Times New Roman" w:hAnsi="Times New Roman" w:eastAsia="Times New Roman" w:cs="Times New Roman"/>
          <w:sz w:val="24"/>
          <w:szCs w:val="24"/>
        </w:rPr>
        <w:t xml:space="preserve">3. Рыбченкова, Л. М. Русский язык. 10-11 классы. Базовый уровень : учебник / Л. М. Рыбченкова, О. М. Александрова, А. Г. Нарушевич [и др.]. - Москва :Издательство "Просвещение", 2024. - 272 с. - ISBN 978-5-09-099320-3.</w:t>
      </w:r>
    </w:p>
    <w:p>
      <w:pPr>
        <w:pStyle w:val="af4"/>
      </w:pPr>
      <w:r>
        <w:rPr/>
        <w:t xml:space="preserve"/>
      </w:r>
      <w:r>
        <w:rPr/>
        <w:t xml:space="preserve"/>
      </w:r>
    </w:p>
    <w:p>
      <w:pPr>
        <w:rPr>
          <w:spacing w:val="276"/>
        </w:rPr>
      </w:pPr>
    </w:p>
    <w:p>
      <w:pPr>
        <w:pStyle w:val="1"/>
      </w:pPr>
      <w:r>
        <w:rPr/>
        <w:t xml:space="preserve">4. </w:t>
      </w:r>
      <w:r>
        <w:rPr/>
        <w:t xml:space="preserve">КОНТРОЛЬ И ОЦЕНКА РЕЗУЛЬТАТОВ </w:t>
      </w:r>
      <w:br/>
      <w:r>
        <w:rPr/>
        <w:t xml:space="preserve">ОСВОЕНИЯ </w:t>
      </w:r>
      <w:r>
        <w:rPr/>
        <w:t xml:space="preserve">ДИСЦИПЛИНЫ</w:t>
      </w:r>
    </w:p>
    <w:p>
      <w:pPr>
        <w:rPr>
          <w:rStyle w:val="HTML"/>
        </w:rPr>
      </w:pPr>
    </w:p>
    <w:tbl>
      <w:tblGrid>
        <w:gridCol w:w="3175" w:type="dxa"/>
        <w:gridCol w:w="3175" w:type="dxa"/>
        <w:gridCol w:w="3175" w:type="dxa"/>
      </w:tblGrid>
      <w:tblPr>
        <w:tblW w:w="0" w:type="auto"/>
        <w:tblLayout w:type="autofit"/>
        <w:tblBorders>
          <w:top w:val="single" w:sz="1" w:color="000000"/>
          <w:left w:val="single" w:sz="1" w:color="000000"/>
          <w:right w:val="single" w:sz="1" w:color="000000"/>
          <w:bottom w:val="single" w:sz="1" w:color="000000"/>
          <w:insideH w:val="single" w:sz="1" w:color="000000"/>
          <w:insideV w:val="single" w:sz="1" w:color="000000"/>
        </w:tblBorders>
      </w:tblPr>
      <w:tr>
        <w:trPr/>
        <w:tc>
          <w:tcPr>
            <w:tcW w:w="3175" w:type="dxa"/>
            <w:vAlign w:val="center"/>
            <w:noWrap/>
          </w:tcPr>
          <w:p>
            <w:pPr>
              <w:jc w:val="center"/>
              <w:ind w:left="0" w:right="0" w:firstLine="0"/>
              <w:spacing w:before="0" w:after="0" w:line="276" w:lineRule="auto"/>
            </w:pPr>
            <w:r>
              <w:rPr>
                <w:rFonts w:ascii="Times New Roman" w:hAnsi="Times New Roman" w:eastAsia="Times New Roman" w:cs="Times New Roman"/>
                <w:sz w:val="24"/>
                <w:szCs w:val="24"/>
                <w:b w:val="1"/>
                <w:bCs w:val="1"/>
              </w:rPr>
              <w:t xml:space="preserve">Результаты обучения</w:t>
            </w:r>
          </w:p>
        </w:tc>
        <w:tc>
          <w:tcPr>
            <w:tcW w:w="3175" w:type="dxa"/>
            <w:vAlign w:val="center"/>
            <w:noWrap/>
          </w:tcPr>
          <w:p>
            <w:pPr>
              <w:jc w:val="center"/>
              <w:ind w:left="0" w:right="0" w:firstLine="0"/>
              <w:spacing w:before="0" w:after="0" w:line="276" w:lineRule="auto"/>
            </w:pPr>
            <w:r>
              <w:rPr>
                <w:rFonts w:ascii="Times New Roman" w:hAnsi="Times New Roman" w:eastAsia="Times New Roman" w:cs="Times New Roman"/>
                <w:sz w:val="24"/>
                <w:szCs w:val="24"/>
                <w:b w:val="1"/>
                <w:bCs w:val="1"/>
              </w:rPr>
              <w:t xml:space="preserve">Показатели освоенности компетенций</w:t>
            </w:r>
          </w:p>
        </w:tc>
        <w:tc>
          <w:tcPr>
            <w:tcW w:w="3175" w:type="dxa"/>
            <w:vAlign w:val="center"/>
            <w:noWrap/>
          </w:tcPr>
          <w:p>
            <w:pPr>
              <w:jc w:val="center"/>
              <w:ind w:left="0" w:right="0" w:firstLine="0"/>
              <w:spacing w:before="0" w:after="0" w:line="276" w:lineRule="auto"/>
            </w:pPr>
            <w:r>
              <w:rPr>
                <w:rFonts w:ascii="Times New Roman" w:hAnsi="Times New Roman" w:eastAsia="Times New Roman" w:cs="Times New Roman"/>
                <w:sz w:val="24"/>
                <w:szCs w:val="24"/>
                <w:b w:val="1"/>
                <w:bCs w:val="1"/>
              </w:rPr>
              <w:t xml:space="preserve">Методы оценки</w:t>
            </w:r>
          </w:p>
        </w:tc>
      </w:tr>
      <w:tr>
        <w:trPr/>
        <w:tc>
          <w:tcPr>
            <w:tcW w:w="3175" w:type="dxa"/>
            <w:vAlign w:val="top"/>
            <w:noWrap/>
          </w:tcPr>
          <w:p>
            <w:pPr>
              <w:ind w:left="0" w:right="0" w:firstLine="0"/>
              <w:spacing w:before="0" w:after="0" w:line="276" w:lineRule="auto"/>
            </w:pPr>
            <w:r>
              <w:rPr/>
              <w:t xml:space="preserve">Знает: 
психологические основы деятельности коллектива, психологические особенности личности, правила оформления документов, правила построения устных сообщений, особенности социального и культурного контекста, Правила построения простых и сложных предложений на профессиональные темы, Лексический минимум, относящийся к описанию предметов, средств и процессов профессиональной деятельности, Правила чтения текстов профессиональной направленности, основные общеупотребительные глаголы (бытовая и профессиональная лексика), особенности произношения
Умеет: 
организовывать работу коллектива и команды, взаимодействовать с коллегами, руководством, клиентами в ходе профессиональной деятельности, грамотно излагать свои мысли и оформлять документы по профессиональной тематике на государственном языке, проявлять толерантность в рабочем коллективе, понимать общий смысл четко произнесенных высказываний на известные темы (профессиональные и бытовые), понимать тексты на базовые профессиональные темы, кратко обосновывать и объяснять свои действия (текущие и планируемые), писать простые связные сообщения на знакомые или интересующие профессиональные темы, строить простые высказывания о себе и о своей профессиональной деятельности, участвовать в диалогах на знакомые общие и профессиональные темы
</w:t>
            </w:r>
          </w:p>
        </w:tc>
        <w:tc>
          <w:tcPr>
            <w:tcW w:w="3175" w:type="dxa"/>
            <w:vAlign w:val="top"/>
            <w:noWrap/>
          </w:tcPr>
          <w:p>
            <w:pPr>
              <w:ind w:left="0" w:right="0" w:firstLine="0"/>
              <w:spacing w:before="0" w:after="0" w:line="276" w:lineRule="auto"/>
            </w:pPr>
            <w:r>
              <w:rPr/>
              <w:t xml:space="preserve">уметь создавать устные монологические и диалогические высказывания различных типов и жанров; употреблять языковые средства в соответствии с речевой ситуацией (объем устных монологических высказываний – не менее 100 слов, объем диалогического высказывания – не менее 7-8 реплик); уметь выступать публично, представлять результаты учебно-исследовательской и проектной деятельности; использовать образовательные информационно-коммуникационные инструменты и ресурсы для решения учебных задач;
уметь использовать правила русского речевого этикета в социально-культурной, учебно-научной, официально-деловой сферах общения, в повседневном общении, интернет-коммуникации.
сформировать знания о признаках текста, его структуре, видах информации в тексте; уметь понимать, анализировать и комментировать основную и дополнительную, явную и скрытую (подтекстовую) информацию текстов, воспринимаемых зрительно и (или) на слух; выявлять логико-смысловые отношения между предложениями в тексте; создавать тексты разных функционально-смысловых типов; тексты научного, публицистического, официально-делового стилей разных жанров (объем сочинения не менее 150 слов).
сформировать представления о функциях русского языка в современном мире (государственный язык Российской Федерации, язык межнационального общения, один из мировых языков); о русском языке как духовно-нравственной и культурной ценности многонационального народа России; о взаимосвязи языка и культуры, языка и истории, языка и личности; об отражении в русском языке традиционных российских духовно-нравственных ценностей; сформировать ценностное отношение к русскому языку;
уметь использовать разные виды чтения и аудирования, приемы информационно-смысловой переработки прочитанных и прослушанных текстов, включая гипертекст, графику, инфографику и другое (объем текста для чтения — 450–500 слов; объем прослушанного или прочитанного текста для пересказа от 250 до 300 слов); уметь создавать вторичные тексты (тезисы, аннотация, отзыв, рецензия и другое);
обобщить знания о языке как системе, его основных единицах и уровнях: обогащение словарного запаса, расширение объема используемых в речи грамматических языковых средств; уметь анализировать единицы разных уровней, тексты разных функционально-смысловых типов, функциональных разновидностей языка (разговорная речь, функциональные стили, язык художественной литературы), различной жанровой принадлежности; сформированность представлений о формах существования национального русского языка; знаний о признаках литературного языка и его роли в обществе;
обобщить знания о функциональных разновидностях языка: разговорной речи, функциональных стилях (научный, публицистический, официально-деловой), языке художественной литературы; совершенствование умений распознавать, анализировать и комментировать тексты различных функциональных разновидностей языка (разговорная речь, функциональные стили, язык художественной литературы);
обобщить знания об изобразительно-выразительных средствах русского языка; совершенствование умений определять изобразительно-выразительные средства языка в тексте.</w:t>
            </w:r>
          </w:p>
        </w:tc>
        <w:tc>
          <w:tcPr>
            <w:tcW w:w="3175" w:type="dxa"/>
            <w:vAlign w:val="top"/>
            <w:noWrap/>
          </w:tcPr>
          <w:p>
            <w:pPr>
              <w:ind w:left="0" w:right="0" w:firstLine="0"/>
              <w:spacing w:before="0" w:after="0" w:line="276" w:lineRule="auto"/>
            </w:pPr>
            <w:r>
              <w:rPr/>
              <w:t xml:space="preserve">Экспертное наблюдение и оценивание знаний на теоретических занятиях
Оценивание выполнения индивидуальных и групповых заданий
Результаты промежуточной аттестации
Подготовка выступлений с проблемно-тематическими сообщениями (докладами, презентациями)
Тестирование
Контрольная работа
Оценка выполнения практического задания (работы)
Письменный и устный опрос
Участие в диалогах, ролевых играх
Оценка результатов выполнения практических работ
Промежуточная аттестация
Устный опрос
Оценка решений ситуационных задач и выполнения проектной работы</w:t>
            </w:r>
          </w:p>
        </w:tc>
      </w:tr>
    </w:tbl>
    <w:p>
      <w:pPr>
        <w:rPr/>
      </w:pPr>
    </w:p>
    <w:p>
      <w:pPr>
        <w:rPr/>
      </w:pPr>
    </w:p>
    <w:p>
      <w:pPr>
        <w:rPr/>
      </w:pPr>
    </w:p>
    <w:sectPr>
      <w:pgSz w:orient="portrait" w:w="11906" w:h="16838"/>
      <w:pgMar w:top="1134" w:right="567" w:bottom="1134" w:left="1701" w:header="709" w:footer="709" w:gutter="0"/>
      <w:cols w:num="1" w:space="708"/>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start"/>
    </w:pPr>
    <w:r>
      <w:rPr>
        <w:rFonts w:ascii="Times New Roman" w:hAnsi="Times New Roman" w:eastAsia="Times New Roman" w:cs="Times New Roman"/>
        <w:sz w:val="16"/>
        <w:szCs w:val="16"/>
      </w:rPr>
      <w:t xml:space="preserve">Программа создана в цифровом конструкторе</w:t>
    </w:r>
  </w:p>
  <w:p>
    <w:pPr>
      <w:jc w:val="start"/>
    </w:pPr>
    <w:r>
      <w:rPr>
        <w:rFonts w:ascii="Times New Roman" w:hAnsi="Times New Roman" w:eastAsia="Times New Roman" w:cs="Times New Roman"/>
        <w:sz w:val="16"/>
        <w:szCs w:val="16"/>
      </w:rPr>
      <w:t xml:space="preserve">eais.firpo.ru_[ID 2493_44.02.01]</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id="-1" w:type="separator">
    <w:p>
      <w:r>
        <w:separator/>
      </w:r>
    </w:p>
  </w:footnote>
  <w:footnote w:id="0" w:type="continuationSeparator">
    <w:p>
      <w:r>
        <w:continuationSeparator/>
      </w:r>
    </w:p>
  </w:footnote>
  <w:footnote w:id="2">
    <w:p>
      <w:r>
        <w:rPr>
          <w:rStyle w:val="FootnoteReference"/>
        </w:rPr>
        <w:footnoteRef/>
      </w:r>
      <w:r>
        <w:t xml:space="preserve"> </w:t>
      </w:r>
      <w:r>
        <w:rPr>
          <w:lang w:val="ru-RU"/>
        </w:rPr>
        <w:t xml:space="preserve"> </w:t>
      </w:r>
      <w:r>
        <w:rPr>
          <w:lang w:val="ru-RU"/>
          <w:i w:val="1"/>
          <w:iCs w:val="1"/>
        </w:rPr>
        <w:t xml:space="preserve">Берутся сведения, указанные по данному виду деятельности в п. 4.2.</w:t>
      </w:r>
    </w:p>
  </w:footnote>
  <w:footnote w:id="3">
    <w:p>
      <w:r>
        <w:rPr>
          <w:rStyle w:val="FootnoteReference"/>
        </w:rPr>
        <w:footnoteRef/>
      </w:r>
      <w:r>
        <w:t xml:space="preserve"> </w:t>
      </w:r>
      <w:r>
        <w:rPr/>
        <w:t xml:space="preserve"> </w:t>
      </w:r>
      <w:r>
        <w:rPr>
          <w:lang w:val="ru-RU"/>
          <w:sz w:val="18"/>
          <w:szCs w:val="18"/>
          <w:i w:val="1"/>
          <w:iCs w:val="1"/>
        </w:rPr>
        <w:t xml:space="preserve">Учебные занятия могут представлены в виде теоретических занятий, лабораторных и практических занятий</w:t>
      </w:r>
    </w:p>
  </w:footnote>
  <w:footnote w:id="2">
    <w:p>
      <w:r>
        <w:rPr>
          <w:rStyle w:val="FootnoteReference"/>
        </w:rPr>
        <w:footnoteRef/>
      </w:r>
      <w:r>
        <w:t xml:space="preserve"> </w:t>
      </w:r>
      <w:r>
        <w:rPr>
          <w:lang w:val="ru-RU"/>
        </w:rPr>
        <w:t xml:space="preserve"> </w:t>
      </w:r>
      <w:r>
        <w:rPr>
          <w:lang w:val="ru-RU"/>
          <w:i w:val="1"/>
          <w:iCs w:val="1"/>
        </w:rPr>
        <w:t xml:space="preserve">Берутся сведения, указанные по данному виду деятельности в п. 4.2.</w:t>
      </w:r>
    </w:p>
  </w:footnote>
  <w:footnote w:id="3">
    <w:p>
      <w:r>
        <w:rPr>
          <w:rStyle w:val="FootnoteReference"/>
        </w:rPr>
        <w:footnoteRef/>
      </w:r>
      <w:r>
        <w:t xml:space="preserve"> </w:t>
      </w:r>
      <w:r>
        <w:rPr/>
        <w:t xml:space="preserve"> </w:t>
      </w:r>
      <w:r>
        <w:rPr>
          <w:lang w:val="ru-RU"/>
          <w:sz w:val="18"/>
          <w:szCs w:val="18"/>
          <w:i w:val="1"/>
          <w:iCs w:val="1"/>
        </w:rPr>
        <w:t xml:space="preserve">Учебные занятия могут представлены в виде теоретических занятий, лабораторных и практических занятий</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ac"/>
      <w:jc w:val="center"/>
    </w:pPr>
    <w:r>
      <w:fldChar w:fldCharType="begin"/>
    </w:r>
    <w:r>
      <w:instrText xml:space="preserve"> PAGE   \* MERGEFORMAT </w:instrText>
    </w:r>
    <w:r>
      <w:fldChar w:fldCharType="separate"/>
    </w:r>
    <w:r>
      <w:fldChar w:fldCharType="end"/>
    </w:r>
  </w:p>
  <w:p>
    <w:pPr>
      <w:rPr>
        <w:rStyle w:val="ac"/>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CDBBBDC"/>
    <w:multiLevelType w:val="hybridMultilevel"/>
    <w:lvl w:ilvl="0">
      <w:start w:val="1"/>
      <w:numFmt w:val="decimal"/>
      <w:suff w:val="tab"/>
      <w:lvlText w:val="%1."/>
      <w:lvlJc w:val="left"/>
      <w:pPr>
        <w:tabs>
          <w:tab w:val="num" w:leader="none" w:pos="0"/>
        </w:tabs>
        <w:ind w:left="1068" w:hanging="360"/>
      </w:pPr>
      <w:rPr>
        <w:rFonts w:hint="default"/>
      </w:rPr>
    </w:lvl>
    <w:lvl w:ilvl="1">
      <w:start w:val="1"/>
      <w:numFmt w:val="lowerLetter"/>
      <w:suff w:val="tab"/>
      <w:lvlText w:val="%2."/>
      <w:lvlJc w:val="left"/>
      <w:pPr>
        <w:tabs>
          <w:tab w:val="num" w:leader="none" w:pos="0"/>
        </w:tabs>
        <w:ind w:left="1788" w:hanging="360"/>
      </w:pPr>
      <w:rPr>
        <w:rFonts/>
      </w:rPr>
    </w:lvl>
    <w:lvl w:ilvl="2">
      <w:start w:val="1"/>
      <w:numFmt w:val="lowerRoman"/>
      <w:suff w:val="tab"/>
      <w:lvlText w:val="%3."/>
      <w:lvlJc w:val="right"/>
      <w:pPr>
        <w:tabs>
          <w:tab w:val="num" w:leader="none" w:pos="0"/>
        </w:tabs>
        <w:ind w:left="2508" w:hanging="180"/>
      </w:pPr>
      <w:rPr>
        <w:rFonts/>
      </w:rPr>
    </w:lvl>
    <w:lvl w:ilvl="3">
      <w:start w:val="1"/>
      <w:numFmt w:val="decimal"/>
      <w:suff w:val="tab"/>
      <w:lvlText w:val="%4."/>
      <w:lvlJc w:val="left"/>
      <w:pPr>
        <w:tabs>
          <w:tab w:val="num" w:leader="none" w:pos="0"/>
        </w:tabs>
        <w:ind w:left="3228" w:hanging="360"/>
      </w:pPr>
      <w:rPr>
        <w:rFonts/>
      </w:rPr>
    </w:lvl>
    <w:lvl w:ilvl="4">
      <w:start w:val="1"/>
      <w:numFmt w:val="lowerLetter"/>
      <w:suff w:val="tab"/>
      <w:lvlText w:val="%5."/>
      <w:lvlJc w:val="left"/>
      <w:pPr>
        <w:tabs>
          <w:tab w:val="num" w:leader="none" w:pos="0"/>
        </w:tabs>
        <w:ind w:left="3948" w:hanging="360"/>
      </w:pPr>
      <w:rPr>
        <w:rFonts/>
      </w:rPr>
    </w:lvl>
    <w:lvl w:ilvl="5">
      <w:start w:val="1"/>
      <w:numFmt w:val="lowerRoman"/>
      <w:suff w:val="tab"/>
      <w:lvlText w:val="%6."/>
      <w:lvlJc w:val="right"/>
      <w:pPr>
        <w:tabs>
          <w:tab w:val="num" w:leader="none" w:pos="0"/>
        </w:tabs>
        <w:ind w:left="4668" w:hanging="180"/>
      </w:pPr>
      <w:rPr>
        <w:rFonts/>
      </w:rPr>
    </w:lvl>
    <w:lvl w:ilvl="6">
      <w:start w:val="1"/>
      <w:numFmt w:val="decimal"/>
      <w:suff w:val="tab"/>
      <w:lvlText w:val="%7."/>
      <w:lvlJc w:val="left"/>
      <w:pPr>
        <w:tabs>
          <w:tab w:val="num" w:leader="none" w:pos="0"/>
        </w:tabs>
        <w:ind w:left="5388" w:hanging="360"/>
      </w:pPr>
      <w:rPr>
        <w:rFonts/>
      </w:rPr>
    </w:lvl>
    <w:lvl w:ilvl="7">
      <w:start w:val="1"/>
      <w:numFmt w:val="lowerLetter"/>
      <w:suff w:val="tab"/>
      <w:lvlText w:val="%8."/>
      <w:lvlJc w:val="left"/>
      <w:pPr>
        <w:tabs>
          <w:tab w:val="num" w:leader="none" w:pos="0"/>
        </w:tabs>
        <w:ind w:left="6108" w:hanging="360"/>
      </w:pPr>
      <w:rPr>
        <w:rFonts/>
      </w:rPr>
    </w:lvl>
    <w:lvl w:ilvl="8">
      <w:start w:val="1"/>
      <w:numFmt w:val="lowerRoman"/>
      <w:suff w:val="tab"/>
      <w:lvlText w:val="%9."/>
      <w:lvlJc w:val="right"/>
      <w:pPr>
        <w:tabs>
          <w:tab w:val="num" w:leader="none" w:pos="0"/>
        </w:tabs>
        <w:ind w:left="6828" w:hanging="180"/>
      </w:pPr>
      <w:rPr>
        <w:rFonts/>
      </w:rPr>
    </w:lvl>
  </w:abstractNum>
  <w:abstractNum w:abstractNumId="2">
    <w:nsid w:val="485BA633"/>
    <w:multiLevelType w:val="hybridMultilevel"/>
    <w:lvl w:ilvl="0">
      <w:start w:val="1"/>
      <w:numFmt w:val="bullet"/>
      <w:suff w:val="tab"/>
      <w:lvlText w:val="−"/>
      <w:lvlJc w:val="left"/>
      <w:pPr>
        <w:tabs>
          <w:tab w:val="num" w:leader="none" w:pos="0"/>
        </w:tabs>
        <w:ind w:left="1429" w:hanging="360"/>
      </w:pPr>
      <w:rPr>
        <w:rFonts w:ascii="Times New Roman" w:hAnsi="Times New Roman" w:cs="Times New Roman" w:hint="default"/>
      </w:rPr>
    </w:lvl>
    <w:lvl w:ilvl="1">
      <w:start w:val="1"/>
      <w:numFmt w:val="bullet"/>
      <w:suff w:val="tab"/>
      <w:lvlText w:val="o"/>
      <w:lvlJc w:val="left"/>
      <w:pPr>
        <w:tabs>
          <w:tab w:val="num" w:leader="none" w:pos="0"/>
        </w:tabs>
        <w:ind w:left="2149" w:hanging="360"/>
      </w:pPr>
      <w:rPr>
        <w:rFonts w:ascii="Cambria Math" w:hAnsi="Cambria Math" w:cs="Cambria Math" w:hint="default"/>
      </w:rPr>
    </w:lvl>
    <w:lvl w:ilvl="2">
      <w:start w:val="1"/>
      <w:numFmt w:val="bullet"/>
      <w:suff w:val="tab"/>
      <w:lvlText w:val=""/>
      <w:lvlJc w:val="left"/>
      <w:pPr>
        <w:tabs>
          <w:tab w:val="num" w:leader="none" w:pos="0"/>
        </w:tabs>
        <w:ind w:left="2869" w:hanging="360"/>
      </w:pPr>
      <w:rPr>
        <w:rFonts w:ascii="Arial" w:hAnsi="Arial" w:cs="Arial" w:hint="default"/>
      </w:rPr>
    </w:lvl>
    <w:lvl w:ilvl="3">
      <w:start w:val="1"/>
      <w:numFmt w:val="bullet"/>
      <w:suff w:val="tab"/>
      <w:lvlText w:val=""/>
      <w:lvlJc w:val="left"/>
      <w:pPr>
        <w:tabs>
          <w:tab w:val="num" w:leader="none" w:pos="0"/>
        </w:tabs>
        <w:ind w:left="3589" w:hanging="360"/>
      </w:pPr>
      <w:rPr>
        <w:rFonts w:ascii="Calibri" w:hAnsi="Calibri" w:cs="Calibri" w:hint="default"/>
      </w:rPr>
    </w:lvl>
    <w:lvl w:ilvl="4">
      <w:start w:val="1"/>
      <w:numFmt w:val="bullet"/>
      <w:suff w:val="tab"/>
      <w:lvlText w:val="o"/>
      <w:lvlJc w:val="left"/>
      <w:pPr>
        <w:tabs>
          <w:tab w:val="num" w:leader="none" w:pos="0"/>
        </w:tabs>
        <w:ind w:left="4309" w:hanging="360"/>
      </w:pPr>
      <w:rPr>
        <w:rFonts w:ascii="Cambria Math" w:hAnsi="Cambria Math" w:cs="Cambria Math" w:hint="default"/>
      </w:rPr>
    </w:lvl>
    <w:lvl w:ilvl="5">
      <w:start w:val="1"/>
      <w:numFmt w:val="bullet"/>
      <w:suff w:val="tab"/>
      <w:lvlText w:val=""/>
      <w:lvlJc w:val="left"/>
      <w:pPr>
        <w:tabs>
          <w:tab w:val="num" w:leader="none" w:pos="0"/>
        </w:tabs>
        <w:ind w:left="5029" w:hanging="360"/>
      </w:pPr>
      <w:rPr>
        <w:rFonts w:ascii="Arial" w:hAnsi="Arial" w:cs="Arial" w:hint="default"/>
      </w:rPr>
    </w:lvl>
    <w:lvl w:ilvl="6">
      <w:start w:val="1"/>
      <w:numFmt w:val="bullet"/>
      <w:suff w:val="tab"/>
      <w:lvlText w:val=""/>
      <w:lvlJc w:val="left"/>
      <w:pPr>
        <w:tabs>
          <w:tab w:val="num" w:leader="none" w:pos="0"/>
        </w:tabs>
        <w:ind w:left="5749" w:hanging="360"/>
      </w:pPr>
      <w:rPr>
        <w:rFonts w:ascii="Calibri" w:hAnsi="Calibri" w:cs="Calibri" w:hint="default"/>
      </w:rPr>
    </w:lvl>
    <w:lvl w:ilvl="7">
      <w:start w:val="1"/>
      <w:numFmt w:val="bullet"/>
      <w:suff w:val="tab"/>
      <w:lvlText w:val="o"/>
      <w:lvlJc w:val="left"/>
      <w:pPr>
        <w:tabs>
          <w:tab w:val="num" w:leader="none" w:pos="0"/>
        </w:tabs>
        <w:ind w:left="6469" w:hanging="360"/>
      </w:pPr>
      <w:rPr>
        <w:rFonts w:ascii="Cambria Math" w:hAnsi="Cambria Math" w:cs="Cambria Math" w:hint="default"/>
      </w:rPr>
    </w:lvl>
    <w:lvl w:ilvl="8">
      <w:start w:val="1"/>
      <w:numFmt w:val="bullet"/>
      <w:suff w:val="tab"/>
      <w:lvlText w:val=""/>
      <w:lvlJc w:val="left"/>
      <w:pPr>
        <w:tabs>
          <w:tab w:val="num" w:leader="none" w:pos="0"/>
        </w:tabs>
        <w:ind w:left="7189" w:hanging="360"/>
      </w:pPr>
      <w:rPr>
        <w:rFonts w:ascii="Arial" w:hAnsi="Arial" w:cs="Arial" w:hint="default"/>
      </w:rPr>
    </w:lvl>
  </w:abstractNum>
  <w:abstractNum w:abstractNumId="3">
    <w:nsid w:val="F99CD05A"/>
    <w:multiLevelType w:val="hybridMultilevel"/>
    <w:lvl w:ilvl="0">
      <w:start w:val="1"/>
      <w:numFmt w:val="bullet"/>
      <w:suff w:val="tab"/>
      <w:lvlText w:val="−"/>
      <w:lvlJc w:val="left"/>
      <w:pPr>
        <w:tabs>
          <w:tab w:val="num" w:leader="none" w:pos="0"/>
        </w:tabs>
        <w:ind w:left="1429" w:hanging="360"/>
      </w:pPr>
      <w:rPr>
        <w:rFonts w:ascii="Times New Roman" w:hAnsi="Times New Roman" w:cs="Times New Roman" w:hint="default"/>
      </w:rPr>
    </w:lvl>
    <w:lvl w:ilvl="1">
      <w:start w:val="1"/>
      <w:numFmt w:val="bullet"/>
      <w:suff w:val="tab"/>
      <w:lvlText w:val="o"/>
      <w:lvlJc w:val="left"/>
      <w:pPr>
        <w:tabs>
          <w:tab w:val="num" w:leader="none" w:pos="0"/>
        </w:tabs>
        <w:ind w:left="1440" w:hanging="360"/>
      </w:pPr>
      <w:rPr>
        <w:rFonts w:ascii="Courier New" w:hAnsi="Courier New" w:cs="Courier New" w:hint="default"/>
      </w:rPr>
    </w:lvl>
    <w:lvl w:ilvl="2">
      <w:start w:val="1"/>
      <w:numFmt w:val="bullet"/>
      <w:suff w:val="tab"/>
      <w:lvlText w:val=""/>
      <w:lvlJc w:val="left"/>
      <w:pPr>
        <w:tabs>
          <w:tab w:val="num" w:leader="none" w:pos="0"/>
        </w:tabs>
        <w:ind w:left="2160" w:hanging="360"/>
      </w:pPr>
      <w:rPr>
        <w:rFonts w:ascii="Wingdings" w:hAnsi="Wingdings" w:cs="Wingdings" w:hint="default"/>
      </w:rPr>
    </w:lvl>
    <w:lvl w:ilvl="3">
      <w:start w:val="1"/>
      <w:numFmt w:val="bullet"/>
      <w:suff w:val="tab"/>
      <w:lvlText w:val=""/>
      <w:lvlJc w:val="left"/>
      <w:pPr>
        <w:tabs>
          <w:tab w:val="num" w:leader="none" w:pos="0"/>
        </w:tabs>
        <w:ind w:left="2880" w:hanging="360"/>
      </w:pPr>
      <w:rPr>
        <w:rFonts w:ascii="Symbol" w:hAnsi="Symbol" w:cs="Symbol" w:hint="default"/>
      </w:rPr>
    </w:lvl>
    <w:lvl w:ilvl="4">
      <w:start w:val="1"/>
      <w:numFmt w:val="bullet"/>
      <w:suff w:val="tab"/>
      <w:lvlText w:val="o"/>
      <w:lvlJc w:val="left"/>
      <w:pPr>
        <w:tabs>
          <w:tab w:val="num" w:leader="none" w:pos="0"/>
        </w:tabs>
        <w:ind w:left="3600" w:hanging="360"/>
      </w:pPr>
      <w:rPr>
        <w:rFonts w:ascii="Courier New" w:hAnsi="Courier New" w:cs="Courier New" w:hint="default"/>
      </w:rPr>
    </w:lvl>
    <w:lvl w:ilvl="5">
      <w:start w:val="1"/>
      <w:numFmt w:val="bullet"/>
      <w:suff w:val="tab"/>
      <w:lvlText w:val=""/>
      <w:lvlJc w:val="left"/>
      <w:pPr>
        <w:tabs>
          <w:tab w:val="num" w:leader="none" w:pos="0"/>
        </w:tabs>
        <w:ind w:left="4320" w:hanging="360"/>
      </w:pPr>
      <w:rPr>
        <w:rFonts w:ascii="Wingdings" w:hAnsi="Wingdings" w:cs="Wingdings" w:hint="default"/>
      </w:rPr>
    </w:lvl>
    <w:lvl w:ilvl="6">
      <w:start w:val="1"/>
      <w:numFmt w:val="bullet"/>
      <w:suff w:val="tab"/>
      <w:lvlText w:val=""/>
      <w:lvlJc w:val="left"/>
      <w:pPr>
        <w:tabs>
          <w:tab w:val="num" w:leader="none" w:pos="0"/>
        </w:tabs>
        <w:ind w:left="5040" w:hanging="360"/>
      </w:pPr>
      <w:rPr>
        <w:rFonts w:ascii="Symbol" w:hAnsi="Symbol" w:cs="Symbol" w:hint="default"/>
      </w:rPr>
    </w:lvl>
    <w:lvl w:ilvl="7">
      <w:start w:val="1"/>
      <w:numFmt w:val="bullet"/>
      <w:suff w:val="tab"/>
      <w:lvlText w:val="o"/>
      <w:lvlJc w:val="left"/>
      <w:pPr>
        <w:tabs>
          <w:tab w:val="num" w:leader="none" w:pos="0"/>
        </w:tabs>
        <w:ind w:left="5760" w:hanging="360"/>
      </w:pPr>
      <w:rPr>
        <w:rFonts w:ascii="Courier New" w:hAnsi="Courier New" w:cs="Courier New" w:hint="default"/>
      </w:rPr>
    </w:lvl>
    <w:lvl w:ilvl="8">
      <w:start w:val="1"/>
      <w:numFmt w:val="bullet"/>
      <w:suff w:val="tab"/>
      <w:lvlText w:val=""/>
      <w:lvlJc w:val="left"/>
      <w:pPr>
        <w:tabs>
          <w:tab w:val="num" w:leader="none" w:pos="0"/>
        </w:tabs>
        <w:ind w:left="6480" w:hanging="360"/>
      </w:pPr>
      <w:rPr>
        <w:rFonts w:ascii="Wingdings" w:hAnsi="Wingdings" w:cs="Wingdings" w:hint="default"/>
      </w:rPr>
    </w:lvl>
  </w:abstractNum>
  <w:abstractNum w:abstractNumId="4">
    <w:nsid w:val="A38FABFD"/>
    <w:multiLevelType w:val="hybridMultilevel"/>
    <w:lvl w:ilvl="0">
      <w:start w:val="1"/>
      <w:numFmt w:val="bullet"/>
      <w:suff w:val="tab"/>
      <w:lvlText w:val=""/>
      <w:lvlJc w:val="left"/>
      <w:pPr>
        <w:tabs>
          <w:tab w:val="num" w:leader="none" w:pos="0"/>
        </w:tabs>
        <w:ind w:left="1429" w:hanging="360"/>
      </w:pPr>
      <w:rPr>
        <w:rFonts w:ascii="Symbol" w:hAnsi="Symbol" w:cs="Symbol" w:hint="default"/>
      </w:rPr>
    </w:lvl>
    <w:lvl w:ilvl="1">
      <w:start w:val="1"/>
      <w:numFmt w:val="bullet"/>
      <w:suff w:val="tab"/>
      <w:lvlText w:val="o"/>
      <w:lvlJc w:val="left"/>
      <w:pPr>
        <w:tabs>
          <w:tab w:val="num" w:leader="none" w:pos="0"/>
        </w:tabs>
        <w:ind w:left="2149" w:hanging="360"/>
      </w:pPr>
      <w:rPr>
        <w:rFonts w:ascii="Courier New" w:hAnsi="Courier New" w:cs="Courier New" w:hint="default"/>
      </w:rPr>
    </w:lvl>
    <w:lvl w:ilvl="2">
      <w:start w:val="1"/>
      <w:numFmt w:val="bullet"/>
      <w:suff w:val="tab"/>
      <w:lvlText w:val=""/>
      <w:lvlJc w:val="left"/>
      <w:pPr>
        <w:tabs>
          <w:tab w:val="num" w:leader="none" w:pos="0"/>
        </w:tabs>
        <w:ind w:left="2869" w:hanging="360"/>
      </w:pPr>
      <w:rPr>
        <w:rFonts w:ascii="Wingdings" w:hAnsi="Wingdings" w:cs="Wingdings" w:hint="default"/>
      </w:rPr>
    </w:lvl>
    <w:lvl w:ilvl="3">
      <w:start w:val="1"/>
      <w:numFmt w:val="bullet"/>
      <w:suff w:val="tab"/>
      <w:lvlText w:val=""/>
      <w:lvlJc w:val="left"/>
      <w:pPr>
        <w:tabs>
          <w:tab w:val="num" w:leader="none" w:pos="0"/>
        </w:tabs>
        <w:ind w:left="3589" w:hanging="360"/>
      </w:pPr>
      <w:rPr>
        <w:rFonts w:ascii="Symbol" w:hAnsi="Symbol" w:cs="Symbol" w:hint="default"/>
      </w:rPr>
    </w:lvl>
    <w:lvl w:ilvl="4">
      <w:start w:val="1"/>
      <w:numFmt w:val="bullet"/>
      <w:suff w:val="tab"/>
      <w:lvlText w:val="o"/>
      <w:lvlJc w:val="left"/>
      <w:pPr>
        <w:tabs>
          <w:tab w:val="num" w:leader="none" w:pos="0"/>
        </w:tabs>
        <w:ind w:left="4309" w:hanging="360"/>
      </w:pPr>
      <w:rPr>
        <w:rFonts w:ascii="Courier New" w:hAnsi="Courier New" w:cs="Courier New" w:hint="default"/>
      </w:rPr>
    </w:lvl>
    <w:lvl w:ilvl="5">
      <w:start w:val="1"/>
      <w:numFmt w:val="bullet"/>
      <w:suff w:val="tab"/>
      <w:lvlText w:val=""/>
      <w:lvlJc w:val="left"/>
      <w:pPr>
        <w:tabs>
          <w:tab w:val="num" w:leader="none" w:pos="0"/>
        </w:tabs>
        <w:ind w:left="5029" w:hanging="360"/>
      </w:pPr>
      <w:rPr>
        <w:rFonts w:ascii="Wingdings" w:hAnsi="Wingdings" w:cs="Wingdings" w:hint="default"/>
      </w:rPr>
    </w:lvl>
    <w:lvl w:ilvl="6">
      <w:start w:val="1"/>
      <w:numFmt w:val="bullet"/>
      <w:suff w:val="tab"/>
      <w:lvlText w:val=""/>
      <w:lvlJc w:val="left"/>
      <w:pPr>
        <w:tabs>
          <w:tab w:val="num" w:leader="none" w:pos="0"/>
        </w:tabs>
        <w:ind w:left="5749" w:hanging="360"/>
      </w:pPr>
      <w:rPr>
        <w:rFonts w:ascii="Symbol" w:hAnsi="Symbol" w:cs="Symbol" w:hint="default"/>
      </w:rPr>
    </w:lvl>
    <w:lvl w:ilvl="7">
      <w:start w:val="1"/>
      <w:numFmt w:val="bullet"/>
      <w:suff w:val="tab"/>
      <w:lvlText w:val="o"/>
      <w:lvlJc w:val="left"/>
      <w:pPr>
        <w:tabs>
          <w:tab w:val="num" w:leader="none" w:pos="0"/>
        </w:tabs>
        <w:ind w:left="6469" w:hanging="360"/>
      </w:pPr>
      <w:rPr>
        <w:rFonts w:ascii="Courier New" w:hAnsi="Courier New" w:cs="Courier New" w:hint="default"/>
      </w:rPr>
    </w:lvl>
    <w:lvl w:ilvl="8">
      <w:start w:val="1"/>
      <w:numFmt w:val="bullet"/>
      <w:suff w:val="tab"/>
      <w:lvlText w:val=""/>
      <w:lvlJc w:val="left"/>
      <w:pPr>
        <w:tabs>
          <w:tab w:val="num" w:leader="none" w:pos="0"/>
        </w:tabs>
        <w:ind w:left="7189" w:hanging="360"/>
      </w:pPr>
      <w:rPr>
        <w:rFonts w:ascii="Wingdings" w:hAnsi="Wingdings" w:cs="Wingdings" w:hint="default"/>
      </w:rPr>
    </w:lvl>
  </w:abstractNum>
  <w:abstractNum w:abstractNumId="5">
    <w:nsid w:val="B751B797"/>
    <w:multiLevelType w:val="multilevel"/>
    <w:lvl w:ilvl="0">
      <w:start w:val="1"/>
      <w:numFmt w:val="decimal"/>
      <w:suff w:val="tab"/>
      <w:lvlText w:val="%1."/>
      <w:lvlJc w:val="left"/>
      <w:pPr>
        <w:tabs>
          <w:tab w:val="num" w:leader="none" w:pos="0"/>
        </w:tabs>
        <w:ind w:left="644" w:hanging="360"/>
      </w:pPr>
      <w:rPr>
        <w:rFonts/>
      </w:rPr>
    </w:lvl>
    <w:lvl w:ilvl="1">
      <w:start w:val="3"/>
      <w:numFmt w:val="decimal"/>
      <w:suff w:val="tab"/>
      <w:lvlText w:val="%1.%2."/>
      <w:lvlJc w:val="left"/>
      <w:pPr>
        <w:tabs>
          <w:tab w:val="num" w:leader="none" w:pos="0"/>
        </w:tabs>
        <w:ind w:left="1107" w:hanging="540"/>
      </w:pPr>
      <w:rPr>
        <w:rFonts/>
      </w:rPr>
    </w:lvl>
    <w:lvl w:ilvl="2">
      <w:start w:val="2"/>
      <w:numFmt w:val="decimal"/>
      <w:suff w:val="tab"/>
      <w:lvlText w:val="%1.%2.%3."/>
      <w:lvlJc w:val="left"/>
      <w:pPr>
        <w:tabs>
          <w:tab w:val="num" w:leader="none" w:pos="0"/>
        </w:tabs>
        <w:ind w:left="1570" w:hanging="720"/>
      </w:pPr>
      <w:rPr>
        <w:rFonts/>
      </w:rPr>
    </w:lvl>
    <w:lvl w:ilvl="3">
      <w:start w:val="1"/>
      <w:numFmt w:val="decimal"/>
      <w:suff w:val="tab"/>
      <w:lvlText w:val="%1.%2.%3.%4."/>
      <w:lvlJc w:val="left"/>
      <w:pPr>
        <w:tabs>
          <w:tab w:val="num" w:leader="none" w:pos="0"/>
        </w:tabs>
        <w:ind w:left="1853" w:hanging="720"/>
      </w:pPr>
      <w:rPr>
        <w:rFonts/>
      </w:rPr>
    </w:lvl>
    <w:lvl w:ilvl="4">
      <w:start w:val="1"/>
      <w:numFmt w:val="decimal"/>
      <w:suff w:val="tab"/>
      <w:lvlText w:val="%1.%2.%3.%4.%5."/>
      <w:lvlJc w:val="left"/>
      <w:pPr>
        <w:tabs>
          <w:tab w:val="num" w:leader="none" w:pos="0"/>
        </w:tabs>
        <w:ind w:left="2496" w:hanging="1080"/>
      </w:pPr>
      <w:rPr>
        <w:rFonts/>
      </w:rPr>
    </w:lvl>
    <w:lvl w:ilvl="5">
      <w:start w:val="1"/>
      <w:numFmt w:val="decimal"/>
      <w:suff w:val="tab"/>
      <w:lvlText w:val="%1.%2.%3.%4.%5.%6."/>
      <w:lvlJc w:val="left"/>
      <w:pPr>
        <w:tabs>
          <w:tab w:val="num" w:leader="none" w:pos="0"/>
        </w:tabs>
        <w:ind w:left="2779" w:hanging="1080"/>
      </w:pPr>
      <w:rPr>
        <w:rFonts/>
      </w:rPr>
    </w:lvl>
    <w:lvl w:ilvl="6">
      <w:start w:val="1"/>
      <w:numFmt w:val="decimal"/>
      <w:suff w:val="tab"/>
      <w:lvlText w:val="%1.%2.%3.%4.%5.%6.%7."/>
      <w:lvlJc w:val="left"/>
      <w:pPr>
        <w:tabs>
          <w:tab w:val="num" w:leader="none" w:pos="0"/>
        </w:tabs>
        <w:ind w:left="3422" w:hanging="1440"/>
      </w:pPr>
      <w:rPr>
        <w:rFonts/>
      </w:rPr>
    </w:lvl>
    <w:lvl w:ilvl="7">
      <w:start w:val="1"/>
      <w:numFmt w:val="decimal"/>
      <w:suff w:val="tab"/>
      <w:lvlText w:val="%1.%2.%3.%4.%5.%6.%7.%8."/>
      <w:lvlJc w:val="left"/>
      <w:pPr>
        <w:tabs>
          <w:tab w:val="num" w:leader="none" w:pos="0"/>
        </w:tabs>
        <w:ind w:left="3705" w:hanging="1440"/>
      </w:pPr>
      <w:rPr>
        <w:rFonts/>
      </w:rPr>
    </w:lvl>
    <w:lvl w:ilvl="8">
      <w:start w:val="1"/>
      <w:numFmt w:val="decimal"/>
      <w:suff w:val="tab"/>
      <w:lvlText w:val="%1.%2.%3.%4.%5.%6.%7.%8.%9."/>
      <w:lvlJc w:val="left"/>
      <w:pPr>
        <w:tabs>
          <w:tab w:val="num" w:leader="none" w:pos="0"/>
        </w:tabs>
        <w:ind w:left="4348" w:hanging="1800"/>
      </w:pPr>
      <w:rPr>
        <w:rFonts/>
      </w:rPr>
    </w:lvl>
  </w:abstractNum>
  <w:abstractNum w:abstractNumId="6">
    <w:nsid w:val="00886B20"/>
    <w:multiLevelType w:val="multilevel"/>
    <w:lvl w:ilvl="0">
      <w:start w:val="1"/>
      <w:numFmt w:val="decimal"/>
      <w:suff w:val="tab"/>
      <w:lvlText w:val="%1."/>
      <w:lvlJc w:val="left"/>
      <w:pPr>
        <w:tabs>
          <w:tab w:val="num" w:leader="none" w:pos="0"/>
        </w:tabs>
        <w:ind w:left="644" w:hanging="360"/>
      </w:pPr>
      <w:rPr>
        <w:rFonts/>
      </w:rPr>
    </w:lvl>
    <w:lvl w:ilvl="1">
      <w:start w:val="1"/>
      <w:numFmt w:val="decimal"/>
      <w:suff w:val="tab"/>
      <w:lvlText w:val="%1.%2."/>
      <w:lvlJc w:val="left"/>
      <w:pPr>
        <w:tabs>
          <w:tab w:val="num" w:leader="none" w:pos="0"/>
        </w:tabs>
        <w:ind w:left="1620" w:hanging="360"/>
      </w:pPr>
      <w:rPr>
        <w:rFonts/>
      </w:rPr>
    </w:lvl>
    <w:lvl w:ilvl="2">
      <w:start w:val="1"/>
      <w:numFmt w:val="decimal"/>
      <w:suff w:val="tab"/>
      <w:lvlText w:val="%1.%2.%3."/>
      <w:lvlJc w:val="left"/>
      <w:pPr>
        <w:tabs>
          <w:tab w:val="num" w:leader="none" w:pos="0"/>
        </w:tabs>
        <w:ind w:left="2956" w:hanging="720"/>
      </w:pPr>
      <w:rPr>
        <w:rFonts/>
      </w:rPr>
    </w:lvl>
    <w:lvl w:ilvl="3">
      <w:start w:val="1"/>
      <w:numFmt w:val="decimal"/>
      <w:suff w:val="tab"/>
      <w:lvlText w:val="%1.%2.%3.%4."/>
      <w:lvlJc w:val="left"/>
      <w:pPr>
        <w:tabs>
          <w:tab w:val="num" w:leader="none" w:pos="0"/>
        </w:tabs>
        <w:ind w:left="3932" w:hanging="720"/>
      </w:pPr>
      <w:rPr>
        <w:rFonts/>
      </w:rPr>
    </w:lvl>
    <w:lvl w:ilvl="4">
      <w:start w:val="1"/>
      <w:numFmt w:val="decimal"/>
      <w:suff w:val="tab"/>
      <w:lvlText w:val="%1.%2.%3.%4.%5."/>
      <w:lvlJc w:val="left"/>
      <w:pPr>
        <w:tabs>
          <w:tab w:val="num" w:leader="none" w:pos="0"/>
        </w:tabs>
        <w:ind w:left="5268" w:hanging="1080"/>
      </w:pPr>
      <w:rPr>
        <w:rFonts/>
      </w:rPr>
    </w:lvl>
    <w:lvl w:ilvl="5">
      <w:start w:val="1"/>
      <w:numFmt w:val="decimal"/>
      <w:suff w:val="tab"/>
      <w:lvlText w:val="%1.%2.%3.%4.%5.%6."/>
      <w:lvlJc w:val="left"/>
      <w:pPr>
        <w:tabs>
          <w:tab w:val="num" w:leader="none" w:pos="0"/>
        </w:tabs>
        <w:ind w:left="6244" w:hanging="1080"/>
      </w:pPr>
      <w:rPr>
        <w:rFonts/>
      </w:rPr>
    </w:lvl>
    <w:lvl w:ilvl="6">
      <w:start w:val="1"/>
      <w:numFmt w:val="decimal"/>
      <w:suff w:val="tab"/>
      <w:lvlText w:val="%1.%2.%3.%4.%5.%6.%7."/>
      <w:lvlJc w:val="left"/>
      <w:pPr>
        <w:tabs>
          <w:tab w:val="num" w:leader="none" w:pos="0"/>
        </w:tabs>
        <w:ind w:left="7580" w:hanging="1440"/>
      </w:pPr>
      <w:rPr>
        <w:rFonts/>
      </w:rPr>
    </w:lvl>
    <w:lvl w:ilvl="7">
      <w:start w:val="1"/>
      <w:numFmt w:val="decimal"/>
      <w:suff w:val="tab"/>
      <w:lvlText w:val="%1.%2.%3.%4.%5.%6.%7.%8."/>
      <w:lvlJc w:val="left"/>
      <w:pPr>
        <w:tabs>
          <w:tab w:val="num" w:leader="none" w:pos="0"/>
        </w:tabs>
        <w:ind w:left="8556" w:hanging="1440"/>
      </w:pPr>
      <w:rPr>
        <w:rFonts/>
      </w:rPr>
    </w:lvl>
    <w:lvl w:ilvl="8">
      <w:start w:val="1"/>
      <w:numFmt w:val="decimal"/>
      <w:suff w:val="tab"/>
      <w:lvlText w:val="%1.%2.%3.%4.%5.%6.%7.%8.%9."/>
      <w:lvlJc w:val="left"/>
      <w:pPr>
        <w:tabs>
          <w:tab w:val="num" w:leader="none" w:pos="0"/>
        </w:tabs>
        <w:ind w:left="9892" w:hanging="1800"/>
      </w:pPr>
      <w:rPr>
        <w:rFonts/>
      </w:rPr>
    </w:lvl>
  </w:abstractNum>
  <w:abstractNum w:abstractNumId="7">
    <w:nsid w:val="73AEDEBC"/>
    <w:multiLevelType w:val="multilevel"/>
    <w:lvl w:ilvl="0">
      <w:start w:val="1"/>
      <w:numFmt w:val="decimal"/>
      <w:suff w:val="tab"/>
      <w:lvlText w:val="%1."/>
      <w:lvlJc w:val="left"/>
      <w:pPr>
        <w:tabs>
          <w:tab w:val="num" w:leader="none" w:pos="0"/>
        </w:tabs>
        <w:ind w:left="720" w:hanging="360"/>
      </w:pPr>
      <w:rPr>
        <w:rFonts/>
      </w:rPr>
    </w:lvl>
    <w:lvl w:ilvl="1">
      <w:start w:val="1"/>
      <w:numFmt w:val="decimal"/>
      <w:suff w:val="tab"/>
      <w:lvlText w:val="%1.%2."/>
      <w:lvlJc w:val="left"/>
      <w:pPr>
        <w:tabs>
          <w:tab w:val="num" w:leader="none" w:pos="0"/>
        </w:tabs>
        <w:ind w:left="786" w:hanging="360"/>
      </w:pPr>
      <w:rPr>
        <w:rFonts/>
      </w:rPr>
    </w:lvl>
    <w:lvl w:ilvl="2">
      <w:start w:val="1"/>
      <w:numFmt w:val="decimal"/>
      <w:suff w:val="tab"/>
      <w:lvlText w:val="%1.%2.%3."/>
      <w:lvlJc w:val="left"/>
      <w:pPr>
        <w:tabs>
          <w:tab w:val="num" w:leader="none" w:pos="0"/>
        </w:tabs>
        <w:ind w:left="1800" w:hanging="720"/>
      </w:pPr>
      <w:rPr>
        <w:rFonts/>
      </w:rPr>
    </w:lvl>
    <w:lvl w:ilvl="3">
      <w:start w:val="1"/>
      <w:numFmt w:val="decimal"/>
      <w:suff w:val="tab"/>
      <w:lvlText w:val="%1.%2.%3.%4."/>
      <w:lvlJc w:val="left"/>
      <w:pPr>
        <w:tabs>
          <w:tab w:val="num" w:leader="none" w:pos="0"/>
        </w:tabs>
        <w:ind w:left="2160" w:hanging="720"/>
      </w:pPr>
      <w:rPr>
        <w:rFonts/>
      </w:rPr>
    </w:lvl>
    <w:lvl w:ilvl="4">
      <w:start w:val="1"/>
      <w:numFmt w:val="decimal"/>
      <w:suff w:val="tab"/>
      <w:lvlText w:val="%1.%2.%3.%4.%5."/>
      <w:lvlJc w:val="left"/>
      <w:pPr>
        <w:tabs>
          <w:tab w:val="num" w:leader="none" w:pos="0"/>
        </w:tabs>
        <w:ind w:left="2880" w:hanging="1080"/>
      </w:pPr>
      <w:rPr>
        <w:rFonts/>
      </w:rPr>
    </w:lvl>
    <w:lvl w:ilvl="5">
      <w:start w:val="1"/>
      <w:numFmt w:val="decimal"/>
      <w:suff w:val="tab"/>
      <w:lvlText w:val="%1.%2.%3.%4.%5.%6."/>
      <w:lvlJc w:val="left"/>
      <w:pPr>
        <w:tabs>
          <w:tab w:val="num" w:leader="none" w:pos="0"/>
        </w:tabs>
        <w:ind w:left="3240" w:hanging="1080"/>
      </w:pPr>
      <w:rPr>
        <w:rFonts/>
      </w:rPr>
    </w:lvl>
    <w:lvl w:ilvl="6">
      <w:start w:val="1"/>
      <w:numFmt w:val="decimal"/>
      <w:suff w:val="tab"/>
      <w:lvlText w:val="%1.%2.%3.%4.%5.%6.%7."/>
      <w:lvlJc w:val="left"/>
      <w:pPr>
        <w:tabs>
          <w:tab w:val="num" w:leader="none" w:pos="0"/>
        </w:tabs>
        <w:ind w:left="3960" w:hanging="1440"/>
      </w:pPr>
      <w:rPr>
        <w:rFonts/>
      </w:rPr>
    </w:lvl>
    <w:lvl w:ilvl="7">
      <w:start w:val="1"/>
      <w:numFmt w:val="decimal"/>
      <w:suff w:val="tab"/>
      <w:lvlText w:val="%1.%2.%3.%4.%5.%6.%7.%8."/>
      <w:lvlJc w:val="left"/>
      <w:pPr>
        <w:tabs>
          <w:tab w:val="num" w:leader="none" w:pos="0"/>
        </w:tabs>
        <w:ind w:left="4320" w:hanging="1440"/>
      </w:pPr>
      <w:rPr>
        <w:rFonts/>
      </w:rPr>
    </w:lvl>
    <w:lvl w:ilvl="8">
      <w:start w:val="1"/>
      <w:numFmt w:val="decimal"/>
      <w:suff w:val="tab"/>
      <w:lvlText w:val="%1.%2.%3.%4.%5.%6.%7.%8.%9."/>
      <w:lvlJc w:val="left"/>
      <w:pPr>
        <w:tabs>
          <w:tab w:val="num" w:leader="none" w:pos="0"/>
        </w:tabs>
        <w:ind w:left="5040" w:hanging="1800"/>
      </w:pPr>
      <w:rPr>
        <w:rFonts/>
      </w:rPr>
    </w:lvl>
  </w:abstractNum>
  <w:abstractNum w:abstractNumId="8">
    <w:nsid w:val="4327D3EF"/>
    <w:multiLevelType w:val="multilevel"/>
    <w:lvl w:ilvl="0">
      <w:start w:val="1"/>
      <w:numFmt w:val="decimal"/>
      <w:suff w:val="tab"/>
      <w:lvlText w:val="%1."/>
      <w:lvlJc w:val="left"/>
      <w:pPr>
        <w:tabs>
          <w:tab w:val="num" w:leader="none" w:pos="0"/>
        </w:tabs>
        <w:ind w:left="1080" w:hanging="360"/>
      </w:pPr>
      <w:rPr>
        <w:rFonts/>
      </w:rPr>
    </w:lvl>
    <w:lvl w:ilvl="1">
      <w:start w:val="1"/>
      <w:numFmt w:val="decimal"/>
      <w:suff w:val="tab"/>
      <w:lvlJc w:val="left"/>
      <w:pPr>
        <w:tabs>
          <w:tab w:val="num" w:leader="none" w:pos="0"/>
        </w:tabs>
        <w:ind/>
      </w:pPr>
      <w:rPr>
        <w:rFonts/>
      </w:rPr>
    </w:lvl>
    <w:lvl w:ilvl="2">
      <w:start w:val="1"/>
      <w:numFmt w:val="decimal"/>
      <w:suff w:val="tab"/>
      <w:lvlJc w:val="left"/>
      <w:pPr>
        <w:tabs>
          <w:tab w:val="num" w:leader="none" w:pos="0"/>
        </w:tabs>
        <w:ind/>
      </w:pPr>
      <w:rPr>
        <w:rFonts/>
      </w:rPr>
    </w:lvl>
    <w:lvl w:ilvl="3">
      <w:start w:val="1"/>
      <w:numFmt w:val="decimal"/>
      <w:suff w:val="tab"/>
      <w:lvlJc w:val="left"/>
      <w:pPr>
        <w:tabs>
          <w:tab w:val="num" w:leader="none" w:pos="0"/>
        </w:tabs>
        <w:ind/>
      </w:pPr>
      <w:rPr>
        <w:rFonts/>
      </w:rPr>
    </w:lvl>
    <w:lvl w:ilvl="4">
      <w:start w:val="1"/>
      <w:numFmt w:val="decimal"/>
      <w:suff w:val="tab"/>
      <w:lvlJc w:val="left"/>
      <w:pPr>
        <w:tabs>
          <w:tab w:val="num" w:leader="none" w:pos="0"/>
        </w:tabs>
        <w:ind/>
      </w:pPr>
      <w:rPr>
        <w:rFonts/>
      </w:rPr>
    </w:lvl>
    <w:lvl w:ilvl="5">
      <w:start w:val="1"/>
      <w:numFmt w:val="decimal"/>
      <w:suff w:val="tab"/>
      <w:lvlJc w:val="left"/>
      <w:pPr>
        <w:tabs>
          <w:tab w:val="num" w:leader="none" w:pos="0"/>
        </w:tabs>
        <w:ind/>
      </w:pPr>
      <w:rPr>
        <w:rFonts/>
      </w:rPr>
    </w:lvl>
    <w:lvl w:ilvl="6">
      <w:start w:val="1"/>
      <w:numFmt w:val="decimal"/>
      <w:suff w:val="tab"/>
      <w:lvlJc w:val="left"/>
      <w:pPr>
        <w:tabs>
          <w:tab w:val="num" w:leader="none" w:pos="0"/>
        </w:tabs>
        <w:ind/>
      </w:pPr>
      <w:rPr>
        <w:rFonts/>
      </w:rPr>
    </w:lvl>
    <w:lvl w:ilvl="7">
      <w:start w:val="1"/>
      <w:numFmt w:val="decimal"/>
      <w:suff w:val="tab"/>
      <w:lvlJc w:val="left"/>
      <w:pPr>
        <w:tabs>
          <w:tab w:val="num" w:leader="none" w:pos="0"/>
        </w:tabs>
        <w:ind/>
      </w:pPr>
      <w:rPr>
        <w:rFonts/>
      </w:rPr>
    </w:lvl>
    <w:lvl w:ilvl="8">
      <w:start w:val="1"/>
      <w:numFmt w:val="decimal"/>
      <w:suff w:val="tab"/>
      <w:lvlJc w:val="left"/>
      <w:pPr>
        <w:tabs>
          <w:tab w:val="num" w:leader="none" w:pos="0"/>
        </w:tabs>
        <w:ind/>
      </w:pPr>
      <w:rPr>
        <w:rFonts/>
      </w:rPr>
    </w:lvl>
  </w:abstractNum>
  <w:abstractNum w:abstractNumId="9">
    <w:nsid w:val="97C5F135"/>
    <w:multiLevelType w:val="hybridMultilevel"/>
    <w:lvl w:ilvl="0">
      <w:start w:val="1"/>
      <w:numFmt w:val="decimal"/>
      <w:suff w:val="tab"/>
      <w:lvlText w:val="%1."/>
      <w:lvlJc w:val="left"/>
      <w:pPr>
        <w:tabs>
          <w:tab w:val="num" w:leader="none" w:pos="0"/>
        </w:tabs>
        <w:ind w:left="1353" w:hanging="360"/>
      </w:pPr>
      <w:rPr>
        <w:rFonts w:hint="default"/>
      </w:rPr>
    </w:lvl>
    <w:lvl w:ilvl="1">
      <w:start w:val="1"/>
      <w:numFmt w:val="lowerLetter"/>
      <w:suff w:val="tab"/>
      <w:lvlText w:val="%2."/>
      <w:lvlJc w:val="left"/>
      <w:pPr>
        <w:tabs>
          <w:tab w:val="num" w:leader="none" w:pos="0"/>
        </w:tabs>
        <w:ind w:left="2073" w:hanging="360"/>
      </w:pPr>
      <w:rPr>
        <w:rFonts/>
      </w:rPr>
    </w:lvl>
    <w:lvl w:ilvl="2">
      <w:start w:val="1"/>
      <w:numFmt w:val="lowerRoman"/>
      <w:suff w:val="tab"/>
      <w:lvlText w:val="%3."/>
      <w:lvlJc w:val="right"/>
      <w:pPr>
        <w:tabs>
          <w:tab w:val="num" w:leader="none" w:pos="0"/>
        </w:tabs>
        <w:ind w:left="2793" w:hanging="180"/>
      </w:pPr>
      <w:rPr>
        <w:rFonts/>
      </w:rPr>
    </w:lvl>
    <w:lvl w:ilvl="3">
      <w:start w:val="1"/>
      <w:numFmt w:val="decimal"/>
      <w:suff w:val="tab"/>
      <w:lvlText w:val="%4."/>
      <w:lvlJc w:val="left"/>
      <w:pPr>
        <w:tabs>
          <w:tab w:val="num" w:leader="none" w:pos="0"/>
        </w:tabs>
        <w:ind w:left="3513" w:hanging="360"/>
      </w:pPr>
      <w:rPr>
        <w:rFonts/>
      </w:rPr>
    </w:lvl>
    <w:lvl w:ilvl="4">
      <w:start w:val="1"/>
      <w:numFmt w:val="lowerLetter"/>
      <w:suff w:val="tab"/>
      <w:lvlText w:val="%5."/>
      <w:lvlJc w:val="left"/>
      <w:pPr>
        <w:tabs>
          <w:tab w:val="num" w:leader="none" w:pos="0"/>
        </w:tabs>
        <w:ind w:left="4233" w:hanging="360"/>
      </w:pPr>
      <w:rPr>
        <w:rFonts/>
      </w:rPr>
    </w:lvl>
    <w:lvl w:ilvl="5">
      <w:start w:val="1"/>
      <w:numFmt w:val="lowerRoman"/>
      <w:suff w:val="tab"/>
      <w:lvlText w:val="%6."/>
      <w:lvlJc w:val="right"/>
      <w:pPr>
        <w:tabs>
          <w:tab w:val="num" w:leader="none" w:pos="0"/>
        </w:tabs>
        <w:ind w:left="4953" w:hanging="180"/>
      </w:pPr>
      <w:rPr>
        <w:rFonts/>
      </w:rPr>
    </w:lvl>
    <w:lvl w:ilvl="6">
      <w:start w:val="1"/>
      <w:numFmt w:val="decimal"/>
      <w:suff w:val="tab"/>
      <w:lvlText w:val="%7."/>
      <w:lvlJc w:val="left"/>
      <w:pPr>
        <w:tabs>
          <w:tab w:val="num" w:leader="none" w:pos="0"/>
        </w:tabs>
        <w:ind w:left="5673" w:hanging="360"/>
      </w:pPr>
      <w:rPr>
        <w:rFonts/>
      </w:rPr>
    </w:lvl>
    <w:lvl w:ilvl="7">
      <w:start w:val="1"/>
      <w:numFmt w:val="lowerLetter"/>
      <w:suff w:val="tab"/>
      <w:lvlText w:val="%8."/>
      <w:lvlJc w:val="left"/>
      <w:pPr>
        <w:tabs>
          <w:tab w:val="num" w:leader="none" w:pos="0"/>
        </w:tabs>
        <w:ind w:left="6393" w:hanging="360"/>
      </w:pPr>
      <w:rPr>
        <w:rFonts/>
      </w:rPr>
    </w:lvl>
    <w:lvl w:ilvl="8">
      <w:start w:val="1"/>
      <w:numFmt w:val="lowerRoman"/>
      <w:suff w:val="tab"/>
      <w:lvlText w:val="%9."/>
      <w:lvlJc w:val="right"/>
      <w:pPr>
        <w:tabs>
          <w:tab w:val="num" w:leader="none" w:pos="0"/>
        </w:tabs>
        <w:ind w:left="7113" w:hanging="180"/>
      </w:pPr>
      <w:rPr>
        <w:rFonts/>
      </w:rPr>
    </w:lvl>
  </w:abstractNum>
  <w:abstractNum w:abstractNumId="10">
    <w:nsid w:val="8877C89F"/>
    <w:multiLevelType w:val="multilevel"/>
    <w:lvl w:ilvl="0">
      <w:start w:val="1"/>
      <w:numFmt w:val="decimal"/>
      <w:suff w:val="tab"/>
      <w:lvlText w:val="%1."/>
      <w:lvlJc w:val="left"/>
      <w:pPr>
        <w:tabs>
          <w:tab w:val="num" w:leader="none" w:pos="0"/>
        </w:tabs>
        <w:ind w:left="720" w:hanging="360"/>
      </w:pPr>
      <w:rPr>
        <w:rFonts/>
      </w:rPr>
    </w:lvl>
    <w:lvl w:ilvl="1">
      <w:start w:val="2"/>
      <w:numFmt w:val="decimal"/>
      <w:suff w:val="tab"/>
      <w:lvlText w:val="%1.%2."/>
      <w:lvlJc w:val="left"/>
      <w:pPr>
        <w:tabs>
          <w:tab w:val="num" w:leader="none" w:pos="0"/>
        </w:tabs>
        <w:ind w:left="1080" w:hanging="720"/>
      </w:pPr>
      <w:rPr>
        <w:rFonts/>
      </w:rPr>
    </w:lvl>
    <w:lvl w:ilvl="2">
      <w:start w:val="2"/>
      <w:numFmt w:val="decimal"/>
      <w:suff w:val="tab"/>
      <w:lvlText w:val="%1.%2.%3."/>
      <w:lvlJc w:val="left"/>
      <w:pPr>
        <w:tabs>
          <w:tab w:val="num" w:leader="none" w:pos="0"/>
        </w:tabs>
        <w:ind w:left="1080" w:hanging="720"/>
      </w:pPr>
      <w:rPr>
        <w:rFonts/>
      </w:rPr>
    </w:lvl>
    <w:lvl w:ilvl="3">
      <w:start w:val="1"/>
      <w:numFmt w:val="decimal"/>
      <w:suff w:val="tab"/>
      <w:lvlText w:val="%1.%2.%3.%4."/>
      <w:lvlJc w:val="left"/>
      <w:pPr>
        <w:tabs>
          <w:tab w:val="num" w:leader="none" w:pos="0"/>
        </w:tabs>
        <w:ind w:left="1440" w:hanging="1080"/>
      </w:pPr>
      <w:rPr>
        <w:rFonts/>
      </w:rPr>
    </w:lvl>
    <w:lvl w:ilvl="4">
      <w:start w:val="1"/>
      <w:numFmt w:val="decimal"/>
      <w:suff w:val="tab"/>
      <w:lvlText w:val="%1.%2.%3.%4.%5."/>
      <w:lvlJc w:val="left"/>
      <w:pPr>
        <w:tabs>
          <w:tab w:val="num" w:leader="none" w:pos="0"/>
        </w:tabs>
        <w:ind w:left="1440" w:hanging="1080"/>
      </w:pPr>
      <w:rPr>
        <w:rFonts/>
      </w:rPr>
    </w:lvl>
    <w:lvl w:ilvl="5">
      <w:start w:val="1"/>
      <w:numFmt w:val="decimal"/>
      <w:suff w:val="tab"/>
      <w:lvlText w:val="%1.%2.%3.%4.%5.%6."/>
      <w:lvlJc w:val="left"/>
      <w:pPr>
        <w:tabs>
          <w:tab w:val="num" w:leader="none" w:pos="0"/>
        </w:tabs>
        <w:ind w:left="1800" w:hanging="1440"/>
      </w:pPr>
      <w:rPr>
        <w:rFonts/>
      </w:rPr>
    </w:lvl>
    <w:lvl w:ilvl="6">
      <w:start w:val="1"/>
      <w:numFmt w:val="decimal"/>
      <w:suff w:val="tab"/>
      <w:lvlText w:val="%1.%2.%3.%4.%5.%6.%7."/>
      <w:lvlJc w:val="left"/>
      <w:pPr>
        <w:tabs>
          <w:tab w:val="num" w:leader="none" w:pos="0"/>
        </w:tabs>
        <w:ind w:left="2160" w:hanging="1800"/>
      </w:pPr>
      <w:rPr>
        <w:rFonts/>
      </w:rPr>
    </w:lvl>
    <w:lvl w:ilvl="7">
      <w:start w:val="1"/>
      <w:numFmt w:val="decimal"/>
      <w:suff w:val="tab"/>
      <w:lvlText w:val="%1.%2.%3.%4.%5.%6.%7.%8."/>
      <w:lvlJc w:val="left"/>
      <w:pPr>
        <w:tabs>
          <w:tab w:val="num" w:leader="none" w:pos="0"/>
        </w:tabs>
        <w:ind w:left="2160" w:hanging="1800"/>
      </w:pPr>
      <w:rPr>
        <w:rFonts/>
      </w:rPr>
    </w:lvl>
    <w:lvl w:ilvl="8">
      <w:start w:val="1"/>
      <w:numFmt w:val="decimal"/>
      <w:suff w:val="tab"/>
      <w:lvlText w:val="%1.%2.%3.%4.%5.%6.%7.%8.%9."/>
      <w:lvlJc w:val="left"/>
      <w:pPr>
        <w:tabs>
          <w:tab w:val="num" w:leader="none" w:pos="0"/>
        </w:tabs>
        <w:ind w:left="2520" w:hanging="2160"/>
      </w:pPr>
      <w:rPr>
        <w:rFonts/>
      </w:rPr>
    </w:lvl>
  </w:abstractNum>
  <w:abstractNum w:abstractNumId="11">
    <w:nsid w:val="EF35D879"/>
    <w:multiLevelType w:val="hybridMultilevel"/>
    <w:lvl w:ilvl="0">
      <w:start w:val="1"/>
      <w:numFmt w:val="decimal"/>
      <w:suff w:val="tab"/>
      <w:lvlText w:val="%1."/>
      <w:lvlJc w:val="left"/>
      <w:pPr>
        <w:tabs>
          <w:tab w:val="num" w:leader="none" w:pos="0"/>
        </w:tabs>
        <w:ind w:left="1428" w:hanging="360"/>
      </w:pPr>
      <w:rPr>
        <w:rFonts/>
      </w:rPr>
    </w:lvl>
    <w:lvl w:ilvl="1">
      <w:start w:val="1"/>
      <w:numFmt w:val="lowerLetter"/>
      <w:suff w:val="tab"/>
      <w:lvlText w:val="%2."/>
      <w:lvlJc w:val="left"/>
      <w:pPr>
        <w:tabs>
          <w:tab w:val="num" w:leader="none" w:pos="0"/>
        </w:tabs>
        <w:ind w:left="2148" w:hanging="360"/>
      </w:pPr>
      <w:rPr>
        <w:rFonts/>
      </w:rPr>
    </w:lvl>
    <w:lvl w:ilvl="2">
      <w:start w:val="1"/>
      <w:numFmt w:val="lowerRoman"/>
      <w:suff w:val="tab"/>
      <w:lvlText w:val="%3."/>
      <w:lvlJc w:val="right"/>
      <w:pPr>
        <w:tabs>
          <w:tab w:val="num" w:leader="none" w:pos="0"/>
        </w:tabs>
        <w:ind w:left="2868" w:hanging="180"/>
      </w:pPr>
      <w:rPr>
        <w:rFonts/>
      </w:rPr>
    </w:lvl>
    <w:lvl w:ilvl="3">
      <w:start w:val="1"/>
      <w:numFmt w:val="decimal"/>
      <w:suff w:val="tab"/>
      <w:lvlText w:val="%4."/>
      <w:lvlJc w:val="left"/>
      <w:pPr>
        <w:tabs>
          <w:tab w:val="num" w:leader="none" w:pos="0"/>
        </w:tabs>
        <w:ind w:left="3588" w:hanging="360"/>
      </w:pPr>
      <w:rPr>
        <w:rFonts/>
      </w:rPr>
    </w:lvl>
    <w:lvl w:ilvl="4">
      <w:start w:val="1"/>
      <w:numFmt w:val="lowerLetter"/>
      <w:suff w:val="tab"/>
      <w:lvlText w:val="%5."/>
      <w:lvlJc w:val="left"/>
      <w:pPr>
        <w:tabs>
          <w:tab w:val="num" w:leader="none" w:pos="0"/>
        </w:tabs>
        <w:ind w:left="4308" w:hanging="360"/>
      </w:pPr>
      <w:rPr>
        <w:rFonts/>
      </w:rPr>
    </w:lvl>
    <w:lvl w:ilvl="5">
      <w:start w:val="1"/>
      <w:numFmt w:val="lowerRoman"/>
      <w:suff w:val="tab"/>
      <w:lvlText w:val="%6."/>
      <w:lvlJc w:val="right"/>
      <w:pPr>
        <w:tabs>
          <w:tab w:val="num" w:leader="none" w:pos="0"/>
        </w:tabs>
        <w:ind w:left="5028" w:hanging="180"/>
      </w:pPr>
      <w:rPr>
        <w:rFonts/>
      </w:rPr>
    </w:lvl>
    <w:lvl w:ilvl="6">
      <w:start w:val="1"/>
      <w:numFmt w:val="decimal"/>
      <w:suff w:val="tab"/>
      <w:lvlText w:val="%7."/>
      <w:lvlJc w:val="left"/>
      <w:pPr>
        <w:tabs>
          <w:tab w:val="num" w:leader="none" w:pos="0"/>
        </w:tabs>
        <w:ind w:left="5748" w:hanging="360"/>
      </w:pPr>
      <w:rPr>
        <w:rFonts/>
      </w:rPr>
    </w:lvl>
    <w:lvl w:ilvl="7">
      <w:start w:val="1"/>
      <w:numFmt w:val="lowerLetter"/>
      <w:suff w:val="tab"/>
      <w:lvlText w:val="%8."/>
      <w:lvlJc w:val="left"/>
      <w:pPr>
        <w:tabs>
          <w:tab w:val="num" w:leader="none" w:pos="0"/>
        </w:tabs>
        <w:ind w:left="6468" w:hanging="360"/>
      </w:pPr>
      <w:rPr>
        <w:rFonts/>
      </w:rPr>
    </w:lvl>
    <w:lvl w:ilvl="8">
      <w:start w:val="1"/>
      <w:numFmt w:val="lowerRoman"/>
      <w:suff w:val="tab"/>
      <w:lvlText w:val="%9."/>
      <w:lvlJc w:val="right"/>
      <w:pPr>
        <w:tabs>
          <w:tab w:val="num" w:leader="none" w:pos="0"/>
        </w:tabs>
        <w:ind w:left="7188" w:hanging="180"/>
      </w:pPr>
      <w:rPr>
        <w:rFonts/>
      </w:rPr>
    </w:lvl>
  </w:abstractNum>
  <w:abstractNum w:abstractNumId="12">
    <w:nsid w:val="868AA2E4"/>
    <w:multiLevelType w:val="hybridMultilevel"/>
    <w:lvl w:ilvl="0">
      <w:start w:val="1"/>
      <w:numFmt w:val="decimal"/>
      <w:suff w:val="tab"/>
      <w:lvlText w:val="%1."/>
      <w:lvlJc w:val="left"/>
      <w:pPr>
        <w:tabs>
          <w:tab w:val="num" w:leader="none" w:pos="0"/>
        </w:tabs>
        <w:ind w:left="1068" w:hanging="360"/>
      </w:pPr>
      <w:rPr>
        <w:rFonts w:hint="default"/>
      </w:rPr>
    </w:lvl>
    <w:lvl w:ilvl="1">
      <w:start w:val="1"/>
      <w:numFmt w:val="lowerLetter"/>
      <w:suff w:val="tab"/>
      <w:lvlText w:val="%2."/>
      <w:lvlJc w:val="left"/>
      <w:pPr>
        <w:tabs>
          <w:tab w:val="num" w:leader="none" w:pos="0"/>
        </w:tabs>
        <w:ind w:left="1788" w:hanging="360"/>
      </w:pPr>
      <w:rPr>
        <w:rFonts/>
      </w:rPr>
    </w:lvl>
    <w:lvl w:ilvl="2">
      <w:start w:val="1"/>
      <w:numFmt w:val="lowerRoman"/>
      <w:suff w:val="tab"/>
      <w:lvlText w:val="%3."/>
      <w:lvlJc w:val="right"/>
      <w:pPr>
        <w:tabs>
          <w:tab w:val="num" w:leader="none" w:pos="0"/>
        </w:tabs>
        <w:ind w:left="2508" w:hanging="180"/>
      </w:pPr>
      <w:rPr>
        <w:rFonts/>
      </w:rPr>
    </w:lvl>
    <w:lvl w:ilvl="3">
      <w:start w:val="1"/>
      <w:numFmt w:val="decimal"/>
      <w:suff w:val="tab"/>
      <w:lvlText w:val="%4."/>
      <w:lvlJc w:val="left"/>
      <w:pPr>
        <w:tabs>
          <w:tab w:val="num" w:leader="none" w:pos="0"/>
        </w:tabs>
        <w:ind w:left="3228" w:hanging="360"/>
      </w:pPr>
      <w:rPr>
        <w:rFonts/>
      </w:rPr>
    </w:lvl>
    <w:lvl w:ilvl="4">
      <w:start w:val="1"/>
      <w:numFmt w:val="lowerLetter"/>
      <w:suff w:val="tab"/>
      <w:lvlText w:val="%5."/>
      <w:lvlJc w:val="left"/>
      <w:pPr>
        <w:tabs>
          <w:tab w:val="num" w:leader="none" w:pos="0"/>
        </w:tabs>
        <w:ind w:left="3948" w:hanging="360"/>
      </w:pPr>
      <w:rPr>
        <w:rFonts/>
      </w:rPr>
    </w:lvl>
    <w:lvl w:ilvl="5">
      <w:start w:val="1"/>
      <w:numFmt w:val="lowerRoman"/>
      <w:suff w:val="tab"/>
      <w:lvlText w:val="%6."/>
      <w:lvlJc w:val="right"/>
      <w:pPr>
        <w:tabs>
          <w:tab w:val="num" w:leader="none" w:pos="0"/>
        </w:tabs>
        <w:ind w:left="4668" w:hanging="180"/>
      </w:pPr>
      <w:rPr>
        <w:rFonts/>
      </w:rPr>
    </w:lvl>
    <w:lvl w:ilvl="6">
      <w:start w:val="1"/>
      <w:numFmt w:val="decimal"/>
      <w:suff w:val="tab"/>
      <w:lvlText w:val="%7."/>
      <w:lvlJc w:val="left"/>
      <w:pPr>
        <w:tabs>
          <w:tab w:val="num" w:leader="none" w:pos="0"/>
        </w:tabs>
        <w:ind w:left="5388" w:hanging="360"/>
      </w:pPr>
      <w:rPr>
        <w:rFonts/>
      </w:rPr>
    </w:lvl>
    <w:lvl w:ilvl="7">
      <w:start w:val="1"/>
      <w:numFmt w:val="lowerLetter"/>
      <w:suff w:val="tab"/>
      <w:lvlText w:val="%8."/>
      <w:lvlJc w:val="left"/>
      <w:pPr>
        <w:tabs>
          <w:tab w:val="num" w:leader="none" w:pos="0"/>
        </w:tabs>
        <w:ind w:left="6108" w:hanging="360"/>
      </w:pPr>
      <w:rPr>
        <w:rFonts/>
      </w:rPr>
    </w:lvl>
    <w:lvl w:ilvl="8">
      <w:start w:val="1"/>
      <w:numFmt w:val="lowerRoman"/>
      <w:suff w:val="tab"/>
      <w:lvlText w:val="%9."/>
      <w:lvlJc w:val="right"/>
      <w:pPr>
        <w:tabs>
          <w:tab w:val="num" w:leader="none" w:pos="0"/>
        </w:tabs>
        <w:ind w:left="6828" w:hanging="180"/>
      </w:pPr>
      <w:rPr>
        <w:rFonts/>
      </w:rPr>
    </w:lvl>
  </w:abstractNum>
  <w:abstractNum w:abstractNumId="13">
    <w:nsid w:val="D243250B"/>
    <w:multiLevelType w:val="hybridMultilevel"/>
    <w:lvl w:ilvl="0">
      <w:start w:val="1"/>
      <w:numFmt w:val="decimal"/>
      <w:suff w:val="tab"/>
      <w:lvlText w:val="%1."/>
      <w:lvlJc w:val="left"/>
      <w:pPr>
        <w:tabs>
          <w:tab w:val="num" w:leader="none" w:pos="0"/>
        </w:tabs>
        <w:ind w:left="1069" w:hanging="360"/>
      </w:pPr>
      <w:rPr>
        <w:rFonts w:hint="default"/>
      </w:rPr>
    </w:lvl>
    <w:lvl w:ilvl="1">
      <w:start w:val="1"/>
      <w:numFmt w:val="lowerLetter"/>
      <w:suff w:val="tab"/>
      <w:lvlText w:val="%2."/>
      <w:lvlJc w:val="left"/>
      <w:pPr>
        <w:tabs>
          <w:tab w:val="num" w:leader="none" w:pos="0"/>
        </w:tabs>
        <w:ind w:left="1789" w:hanging="360"/>
      </w:pPr>
      <w:rPr>
        <w:rFonts/>
      </w:rPr>
    </w:lvl>
    <w:lvl w:ilvl="2">
      <w:start w:val="1"/>
      <w:numFmt w:val="lowerRoman"/>
      <w:suff w:val="tab"/>
      <w:lvlText w:val="%3."/>
      <w:lvlJc w:val="right"/>
      <w:pPr>
        <w:tabs>
          <w:tab w:val="num" w:leader="none" w:pos="0"/>
        </w:tabs>
        <w:ind w:left="2509" w:hanging="180"/>
      </w:pPr>
      <w:rPr>
        <w:rFonts/>
      </w:rPr>
    </w:lvl>
    <w:lvl w:ilvl="3">
      <w:start w:val="1"/>
      <w:numFmt w:val="decimal"/>
      <w:suff w:val="tab"/>
      <w:lvlText w:val="%4."/>
      <w:lvlJc w:val="left"/>
      <w:pPr>
        <w:tabs>
          <w:tab w:val="num" w:leader="none" w:pos="0"/>
        </w:tabs>
        <w:ind w:left="3229" w:hanging="360"/>
      </w:pPr>
      <w:rPr>
        <w:rFonts/>
      </w:rPr>
    </w:lvl>
    <w:lvl w:ilvl="4">
      <w:start w:val="1"/>
      <w:numFmt w:val="lowerLetter"/>
      <w:suff w:val="tab"/>
      <w:lvlText w:val="%5."/>
      <w:lvlJc w:val="left"/>
      <w:pPr>
        <w:tabs>
          <w:tab w:val="num" w:leader="none" w:pos="0"/>
        </w:tabs>
        <w:ind w:left="3949" w:hanging="360"/>
      </w:pPr>
      <w:rPr>
        <w:rFonts/>
      </w:rPr>
    </w:lvl>
    <w:lvl w:ilvl="5">
      <w:start w:val="1"/>
      <w:numFmt w:val="lowerRoman"/>
      <w:suff w:val="tab"/>
      <w:lvlText w:val="%6."/>
      <w:lvlJc w:val="right"/>
      <w:pPr>
        <w:tabs>
          <w:tab w:val="num" w:leader="none" w:pos="0"/>
        </w:tabs>
        <w:ind w:left="4669" w:hanging="180"/>
      </w:pPr>
      <w:rPr>
        <w:rFonts/>
      </w:rPr>
    </w:lvl>
    <w:lvl w:ilvl="6">
      <w:start w:val="1"/>
      <w:numFmt w:val="decimal"/>
      <w:suff w:val="tab"/>
      <w:lvlText w:val="%7."/>
      <w:lvlJc w:val="left"/>
      <w:pPr>
        <w:tabs>
          <w:tab w:val="num" w:leader="none" w:pos="0"/>
        </w:tabs>
        <w:ind w:left="5389" w:hanging="360"/>
      </w:pPr>
      <w:rPr>
        <w:rFonts/>
      </w:rPr>
    </w:lvl>
    <w:lvl w:ilvl="7">
      <w:start w:val="1"/>
      <w:numFmt w:val="lowerLetter"/>
      <w:suff w:val="tab"/>
      <w:lvlText w:val="%8."/>
      <w:lvlJc w:val="left"/>
      <w:pPr>
        <w:tabs>
          <w:tab w:val="num" w:leader="none" w:pos="0"/>
        </w:tabs>
        <w:ind w:left="6109" w:hanging="360"/>
      </w:pPr>
      <w:rPr>
        <w:rFonts/>
      </w:rPr>
    </w:lvl>
    <w:lvl w:ilvl="8">
      <w:start w:val="1"/>
      <w:numFmt w:val="lowerRoman"/>
      <w:suff w:val="tab"/>
      <w:lvlText w:val="%9."/>
      <w:lvlJc w:val="right"/>
      <w:pPr>
        <w:tabs>
          <w:tab w:val="num" w:leader="none" w:pos="0"/>
        </w:tabs>
        <w:ind w:left="6829" w:hanging="180"/>
      </w:pPr>
      <w:rPr>
        <w:rFonts/>
      </w:rPr>
    </w:lvl>
  </w:abstractNum>
  <w:abstractNum w:abstractNumId="14">
    <w:nsid w:val="D1036790"/>
    <w:multiLevelType w:val="multilevel"/>
    <w:lvl w:ilvl="0">
      <w:start w:val="1"/>
      <w:numFmt w:val="decimal"/>
      <w:suff w:val="tab"/>
      <w:lvlText w:val="%1."/>
      <w:lvlJc w:val="left"/>
      <w:pPr>
        <w:tabs>
          <w:tab w:val="num" w:leader="none" w:pos="0"/>
        </w:tabs>
        <w:ind w:left="720" w:hanging="360"/>
      </w:pPr>
      <w:rPr>
        <w:rFonts w:ascii="Times New Roman Полужирный" w:hAnsi="Times New Roman Полужирный" w:cs="Times New Roman Полужирный" w:hint="default"/>
      </w:rPr>
    </w:lvl>
    <w:lvl w:ilvl="1">
      <w:start w:val="3"/>
      <w:numFmt w:val="decimal"/>
      <w:suff w:val="tab"/>
      <w:lvlText w:val="%1.%2."/>
      <w:lvlJc w:val="left"/>
      <w:pPr>
        <w:tabs>
          <w:tab w:val="num" w:leader="none" w:pos="0"/>
        </w:tabs>
        <w:ind w:left="720" w:hanging="360"/>
      </w:pPr>
      <w:rPr>
        <w:rFonts w:hint="default"/>
      </w:rPr>
    </w:lvl>
    <w:lvl w:ilvl="2">
      <w:start w:val="1"/>
      <w:numFmt w:val="decimal"/>
      <w:suff w:val="tab"/>
      <w:lvlText w:val="%1.%2.%3."/>
      <w:lvlJc w:val="left"/>
      <w:pPr>
        <w:tabs>
          <w:tab w:val="num" w:leader="none" w:pos="0"/>
        </w:tabs>
        <w:ind w:left="1080" w:hanging="720"/>
      </w:pPr>
      <w:rPr>
        <w:rFonts w:hint="default"/>
      </w:rPr>
    </w:lvl>
    <w:lvl w:ilvl="3">
      <w:start w:val="1"/>
      <w:numFmt w:val="decimal"/>
      <w:suff w:val="tab"/>
      <w:lvlText w:val="%1.%2.%3.%4."/>
      <w:lvlJc w:val="left"/>
      <w:pPr>
        <w:tabs>
          <w:tab w:val="num" w:leader="none" w:pos="0"/>
        </w:tabs>
        <w:ind w:left="1080" w:hanging="720"/>
      </w:pPr>
      <w:rPr>
        <w:rFonts w:hint="default"/>
      </w:rPr>
    </w:lvl>
    <w:lvl w:ilvl="4">
      <w:start w:val="1"/>
      <w:numFmt w:val="decimal"/>
      <w:suff w:val="tab"/>
      <w:lvlText w:val="%1.%2.%3.%4.%5."/>
      <w:lvlJc w:val="left"/>
      <w:pPr>
        <w:tabs>
          <w:tab w:val="num" w:leader="none" w:pos="0"/>
        </w:tabs>
        <w:ind w:left="1440" w:hanging="1080"/>
      </w:pPr>
      <w:rPr>
        <w:rFonts w:hint="default"/>
      </w:rPr>
    </w:lvl>
    <w:lvl w:ilvl="5">
      <w:start w:val="1"/>
      <w:numFmt w:val="decimal"/>
      <w:suff w:val="tab"/>
      <w:lvlText w:val="%1.%2.%3.%4.%5.%6."/>
      <w:lvlJc w:val="left"/>
      <w:pPr>
        <w:tabs>
          <w:tab w:val="num" w:leader="none" w:pos="0"/>
        </w:tabs>
        <w:ind w:left="1440" w:hanging="1080"/>
      </w:pPr>
      <w:rPr>
        <w:rFonts w:hint="default"/>
      </w:rPr>
    </w:lvl>
    <w:lvl w:ilvl="6">
      <w:start w:val="1"/>
      <w:numFmt w:val="decimal"/>
      <w:suff w:val="tab"/>
      <w:lvlText w:val="%1.%2.%3.%4.%5.%6.%7."/>
      <w:lvlJc w:val="left"/>
      <w:pPr>
        <w:tabs>
          <w:tab w:val="num" w:leader="none" w:pos="0"/>
        </w:tabs>
        <w:ind w:left="1800" w:hanging="1440"/>
      </w:pPr>
      <w:rPr>
        <w:rFonts w:hint="default"/>
      </w:rPr>
    </w:lvl>
    <w:lvl w:ilvl="7">
      <w:start w:val="1"/>
      <w:numFmt w:val="decimal"/>
      <w:suff w:val="tab"/>
      <w:lvlText w:val="%1.%2.%3.%4.%5.%6.%7.%8."/>
      <w:lvlJc w:val="left"/>
      <w:pPr>
        <w:tabs>
          <w:tab w:val="num" w:leader="none" w:pos="0"/>
        </w:tabs>
        <w:ind w:left="1800" w:hanging="1440"/>
      </w:pPr>
      <w:rPr>
        <w:rFonts w:hint="default"/>
      </w:rPr>
    </w:lvl>
    <w:lvl w:ilvl="8">
      <w:start w:val="1"/>
      <w:numFmt w:val="decimal"/>
      <w:suff w:val="tab"/>
      <w:lvlText w:val="%1.%2.%3.%4.%5.%6.%7.%8.%9."/>
      <w:lvlJc w:val="left"/>
      <w:pPr>
        <w:tabs>
          <w:tab w:val="num" w:leader="none" w:pos="0"/>
        </w:tabs>
        <w:ind w:left="2160" w:hanging="1800"/>
      </w:pPr>
      <w:rPr>
        <w:rFonts w:hint="default"/>
      </w:rPr>
    </w:lvl>
  </w:abstractNum>
  <w:abstractNum w:abstractNumId="15">
    <w:nsid w:val="96673A4B"/>
    <w:multiLevelType w:val="hybridMultilevel"/>
    <w:lvl w:ilvl="0">
      <w:start w:val="1"/>
      <w:numFmt w:val="decimal"/>
      <w:suff w:val="tab"/>
      <w:lvlText w:val="%1."/>
      <w:lvlJc w:val="left"/>
      <w:pPr>
        <w:tabs>
          <w:tab w:val="num" w:leader="none" w:pos="0"/>
        </w:tabs>
        <w:ind w:left="720" w:hanging="360"/>
      </w:pPr>
      <w:rPr>
        <w:rFonts w:hint="default"/>
      </w:rPr>
    </w:lvl>
    <w:lvl w:ilvl="1">
      <w:start w:val="1"/>
      <w:numFmt w:val="lowerLetter"/>
      <w:suff w:val="tab"/>
      <w:lvlText w:val="%2."/>
      <w:lvlJc w:val="left"/>
      <w:pPr>
        <w:tabs>
          <w:tab w:val="num" w:leader="none" w:pos="0"/>
        </w:tabs>
        <w:ind w:left="1440" w:hanging="360"/>
      </w:pPr>
      <w:rPr>
        <w:rFonts/>
      </w:rPr>
    </w:lvl>
    <w:lvl w:ilvl="2">
      <w:start w:val="1"/>
      <w:numFmt w:val="lowerRoman"/>
      <w:suff w:val="tab"/>
      <w:lvlText w:val="%3."/>
      <w:lvlJc w:val="right"/>
      <w:pPr>
        <w:tabs>
          <w:tab w:val="num" w:leader="none" w:pos="0"/>
        </w:tabs>
        <w:ind w:left="2160" w:hanging="180"/>
      </w:pPr>
      <w:rPr>
        <w:rFonts/>
      </w:rPr>
    </w:lvl>
    <w:lvl w:ilvl="3">
      <w:start w:val="1"/>
      <w:numFmt w:val="decimal"/>
      <w:suff w:val="tab"/>
      <w:lvlText w:val="%4."/>
      <w:lvlJc w:val="left"/>
      <w:pPr>
        <w:tabs>
          <w:tab w:val="num" w:leader="none" w:pos="0"/>
        </w:tabs>
        <w:ind w:left="2880" w:hanging="360"/>
      </w:pPr>
      <w:rPr>
        <w:rFonts/>
      </w:rPr>
    </w:lvl>
    <w:lvl w:ilvl="4">
      <w:start w:val="1"/>
      <w:numFmt w:val="lowerLetter"/>
      <w:suff w:val="tab"/>
      <w:lvlText w:val="%5."/>
      <w:lvlJc w:val="left"/>
      <w:pPr>
        <w:tabs>
          <w:tab w:val="num" w:leader="none" w:pos="0"/>
        </w:tabs>
        <w:ind w:left="3600" w:hanging="360"/>
      </w:pPr>
      <w:rPr>
        <w:rFonts/>
      </w:rPr>
    </w:lvl>
    <w:lvl w:ilvl="5">
      <w:start w:val="1"/>
      <w:numFmt w:val="lowerRoman"/>
      <w:suff w:val="tab"/>
      <w:lvlText w:val="%6."/>
      <w:lvlJc w:val="right"/>
      <w:pPr>
        <w:tabs>
          <w:tab w:val="num" w:leader="none" w:pos="0"/>
        </w:tabs>
        <w:ind w:left="4320" w:hanging="180"/>
      </w:pPr>
      <w:rPr>
        <w:rFonts/>
      </w:rPr>
    </w:lvl>
    <w:lvl w:ilvl="6">
      <w:start w:val="1"/>
      <w:numFmt w:val="decimal"/>
      <w:suff w:val="tab"/>
      <w:lvlText w:val="%7."/>
      <w:lvlJc w:val="left"/>
      <w:pPr>
        <w:tabs>
          <w:tab w:val="num" w:leader="none" w:pos="0"/>
        </w:tabs>
        <w:ind w:left="5040" w:hanging="360"/>
      </w:pPr>
      <w:rPr>
        <w:rFonts/>
      </w:rPr>
    </w:lvl>
    <w:lvl w:ilvl="7">
      <w:start w:val="1"/>
      <w:numFmt w:val="lowerLetter"/>
      <w:suff w:val="tab"/>
      <w:lvlText w:val="%8."/>
      <w:lvlJc w:val="left"/>
      <w:pPr>
        <w:tabs>
          <w:tab w:val="num" w:leader="none" w:pos="0"/>
        </w:tabs>
        <w:ind w:left="5760" w:hanging="360"/>
      </w:pPr>
      <w:rPr>
        <w:rFonts/>
      </w:rPr>
    </w:lvl>
    <w:lvl w:ilvl="8">
      <w:start w:val="1"/>
      <w:numFmt w:val="lowerRoman"/>
      <w:suff w:val="tab"/>
      <w:lvlText w:val="%9."/>
      <w:lvlJc w:val="right"/>
      <w:pPr>
        <w:tabs>
          <w:tab w:val="num" w:leader="none" w:pos="0"/>
        </w:tabs>
        <w:ind w:left="6480" w:hanging="180"/>
      </w:pPr>
      <w:rPr>
        <w:rFonts/>
      </w:rPr>
    </w:lvl>
  </w:abstractNum>
  <w:abstractNum w:abstractNumId="16">
    <w:nsid w:val="B6F332E8"/>
    <w:multiLevelType w:val="hybridMultilevel"/>
    <w:lvl w:ilvl="0">
      <w:start w:val="1"/>
      <w:numFmt w:val="decimal"/>
      <w:suff w:val="tab"/>
      <w:lvlText w:val="%1."/>
      <w:lvlJc w:val="left"/>
      <w:pPr>
        <w:tabs>
          <w:tab w:val="num" w:leader="none" w:pos="0"/>
        </w:tabs>
        <w:ind w:left="720" w:hanging="360"/>
      </w:pPr>
      <w:rPr>
        <w:rFonts w:hint="default"/>
      </w:rPr>
    </w:lvl>
    <w:lvl w:ilvl="1">
      <w:start w:val="1"/>
      <w:numFmt w:val="lowerLetter"/>
      <w:suff w:val="tab"/>
      <w:lvlText w:val="%2."/>
      <w:lvlJc w:val="left"/>
      <w:pPr>
        <w:tabs>
          <w:tab w:val="num" w:leader="none" w:pos="0"/>
        </w:tabs>
        <w:ind w:left="1440" w:hanging="360"/>
      </w:pPr>
      <w:rPr>
        <w:rFonts/>
      </w:rPr>
    </w:lvl>
    <w:lvl w:ilvl="2">
      <w:start w:val="1"/>
      <w:numFmt w:val="lowerRoman"/>
      <w:suff w:val="tab"/>
      <w:lvlText w:val="%3."/>
      <w:lvlJc w:val="right"/>
      <w:pPr>
        <w:tabs>
          <w:tab w:val="num" w:leader="none" w:pos="0"/>
        </w:tabs>
        <w:ind w:left="2160" w:hanging="180"/>
      </w:pPr>
      <w:rPr>
        <w:rFonts/>
      </w:rPr>
    </w:lvl>
    <w:lvl w:ilvl="3">
      <w:start w:val="1"/>
      <w:numFmt w:val="decimal"/>
      <w:suff w:val="tab"/>
      <w:lvlText w:val="%4."/>
      <w:lvlJc w:val="left"/>
      <w:pPr>
        <w:tabs>
          <w:tab w:val="num" w:leader="none" w:pos="0"/>
        </w:tabs>
        <w:ind w:left="2880" w:hanging="360"/>
      </w:pPr>
      <w:rPr>
        <w:rFonts/>
      </w:rPr>
    </w:lvl>
    <w:lvl w:ilvl="4">
      <w:start w:val="1"/>
      <w:numFmt w:val="lowerLetter"/>
      <w:suff w:val="tab"/>
      <w:lvlText w:val="%5."/>
      <w:lvlJc w:val="left"/>
      <w:pPr>
        <w:tabs>
          <w:tab w:val="num" w:leader="none" w:pos="0"/>
        </w:tabs>
        <w:ind w:left="3600" w:hanging="360"/>
      </w:pPr>
      <w:rPr>
        <w:rFonts/>
      </w:rPr>
    </w:lvl>
    <w:lvl w:ilvl="5">
      <w:start w:val="1"/>
      <w:numFmt w:val="lowerRoman"/>
      <w:suff w:val="tab"/>
      <w:lvlText w:val="%6."/>
      <w:lvlJc w:val="right"/>
      <w:pPr>
        <w:tabs>
          <w:tab w:val="num" w:leader="none" w:pos="0"/>
        </w:tabs>
        <w:ind w:left="4320" w:hanging="180"/>
      </w:pPr>
      <w:rPr>
        <w:rFonts/>
      </w:rPr>
    </w:lvl>
    <w:lvl w:ilvl="6">
      <w:start w:val="1"/>
      <w:numFmt w:val="decimal"/>
      <w:suff w:val="tab"/>
      <w:lvlText w:val="%7."/>
      <w:lvlJc w:val="left"/>
      <w:pPr>
        <w:tabs>
          <w:tab w:val="num" w:leader="none" w:pos="0"/>
        </w:tabs>
        <w:ind w:left="5040" w:hanging="360"/>
      </w:pPr>
      <w:rPr>
        <w:rFonts/>
      </w:rPr>
    </w:lvl>
    <w:lvl w:ilvl="7">
      <w:start w:val="1"/>
      <w:numFmt w:val="lowerLetter"/>
      <w:suff w:val="tab"/>
      <w:lvlText w:val="%8."/>
      <w:lvlJc w:val="left"/>
      <w:pPr>
        <w:tabs>
          <w:tab w:val="num" w:leader="none" w:pos="0"/>
        </w:tabs>
        <w:ind w:left="5760" w:hanging="360"/>
      </w:pPr>
      <w:rPr>
        <w:rFonts/>
      </w:rPr>
    </w:lvl>
    <w:lvl w:ilvl="8">
      <w:start w:val="1"/>
      <w:numFmt w:val="lowerRoman"/>
      <w:suff w:val="tab"/>
      <w:lvlText w:val="%9."/>
      <w:lvlJc w:val="right"/>
      <w:pPr>
        <w:tabs>
          <w:tab w:val="num" w:leader="none" w:pos="0"/>
        </w:tabs>
        <w:ind w:left="6480" w:hanging="180"/>
      </w:pPr>
      <w:rPr>
        <w:rFonts/>
      </w:rPr>
    </w:lvl>
  </w:abstractNum>
  <w:abstractNum w:abstractNumId="17">
    <w:nsid w:val="2F8ACB77"/>
    <w:multiLevelType w:val="hybridMultilevel"/>
    <w:lvl w:ilvl="0">
      <w:start w:val="1"/>
      <w:numFmt w:val="decimal"/>
      <w:suff w:val="tab"/>
      <w:lvlText w:val="%1."/>
      <w:lvlJc w:val="left"/>
      <w:pPr>
        <w:tabs>
          <w:tab w:val="num" w:leader="none" w:pos="0"/>
        </w:tabs>
        <w:ind w:left="720" w:hanging="360"/>
      </w:pPr>
      <w:rPr>
        <w:rFonts w:hint="default"/>
      </w:rPr>
    </w:lvl>
    <w:lvl w:ilvl="1">
      <w:start w:val="1"/>
      <w:numFmt w:val="lowerLetter"/>
      <w:suff w:val="tab"/>
      <w:lvlText w:val="%2."/>
      <w:lvlJc w:val="left"/>
      <w:pPr>
        <w:tabs>
          <w:tab w:val="num" w:leader="none" w:pos="0"/>
        </w:tabs>
        <w:ind w:left="1440" w:hanging="360"/>
      </w:pPr>
      <w:rPr>
        <w:rFonts/>
      </w:rPr>
    </w:lvl>
    <w:lvl w:ilvl="2">
      <w:start w:val="1"/>
      <w:numFmt w:val="lowerRoman"/>
      <w:suff w:val="tab"/>
      <w:lvlText w:val="%3."/>
      <w:lvlJc w:val="right"/>
      <w:pPr>
        <w:tabs>
          <w:tab w:val="num" w:leader="none" w:pos="0"/>
        </w:tabs>
        <w:ind w:left="2160" w:hanging="180"/>
      </w:pPr>
      <w:rPr>
        <w:rFonts/>
      </w:rPr>
    </w:lvl>
    <w:lvl w:ilvl="3">
      <w:start w:val="1"/>
      <w:numFmt w:val="decimal"/>
      <w:suff w:val="tab"/>
      <w:lvlText w:val="%4."/>
      <w:lvlJc w:val="left"/>
      <w:pPr>
        <w:tabs>
          <w:tab w:val="num" w:leader="none" w:pos="0"/>
        </w:tabs>
        <w:ind w:left="2880" w:hanging="360"/>
      </w:pPr>
      <w:rPr>
        <w:rFonts/>
      </w:rPr>
    </w:lvl>
    <w:lvl w:ilvl="4">
      <w:start w:val="1"/>
      <w:numFmt w:val="lowerLetter"/>
      <w:suff w:val="tab"/>
      <w:lvlText w:val="%5."/>
      <w:lvlJc w:val="left"/>
      <w:pPr>
        <w:tabs>
          <w:tab w:val="num" w:leader="none" w:pos="0"/>
        </w:tabs>
        <w:ind w:left="3600" w:hanging="360"/>
      </w:pPr>
      <w:rPr>
        <w:rFonts/>
      </w:rPr>
    </w:lvl>
    <w:lvl w:ilvl="5">
      <w:start w:val="1"/>
      <w:numFmt w:val="lowerRoman"/>
      <w:suff w:val="tab"/>
      <w:lvlText w:val="%6."/>
      <w:lvlJc w:val="right"/>
      <w:pPr>
        <w:tabs>
          <w:tab w:val="num" w:leader="none" w:pos="0"/>
        </w:tabs>
        <w:ind w:left="4320" w:hanging="180"/>
      </w:pPr>
      <w:rPr>
        <w:rFonts/>
      </w:rPr>
    </w:lvl>
    <w:lvl w:ilvl="6">
      <w:start w:val="1"/>
      <w:numFmt w:val="decimal"/>
      <w:suff w:val="tab"/>
      <w:lvlText w:val="%7."/>
      <w:lvlJc w:val="left"/>
      <w:pPr>
        <w:tabs>
          <w:tab w:val="num" w:leader="none" w:pos="0"/>
        </w:tabs>
        <w:ind w:left="5040" w:hanging="360"/>
      </w:pPr>
      <w:rPr>
        <w:rFonts/>
      </w:rPr>
    </w:lvl>
    <w:lvl w:ilvl="7">
      <w:start w:val="1"/>
      <w:numFmt w:val="lowerLetter"/>
      <w:suff w:val="tab"/>
      <w:lvlText w:val="%8."/>
      <w:lvlJc w:val="left"/>
      <w:pPr>
        <w:tabs>
          <w:tab w:val="num" w:leader="none" w:pos="0"/>
        </w:tabs>
        <w:ind w:left="5760" w:hanging="360"/>
      </w:pPr>
      <w:rPr>
        <w:rFonts/>
      </w:rPr>
    </w:lvl>
    <w:lvl w:ilvl="8">
      <w:start w:val="1"/>
      <w:numFmt w:val="lowerRoman"/>
      <w:suff w:val="tab"/>
      <w:lvlText w:val="%9."/>
      <w:lvlJc w:val="right"/>
      <w:pPr>
        <w:tabs>
          <w:tab w:val="num" w:leader="none" w:pos="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true"/>
  <w:bookFoldPrinting w:val="false"/>
  <w:themeFontLang w:val="ru-RU" w:eastAsia="x-none" w:bidi="x-none"/>
  <w:zoom w:val="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4"/>
        <w:szCs w:val="24"/>
        <w:lang w:val="ru-RU"/>
      </w:rPr>
    </w:rPrDefault>
  </w:docDefaults>
  <w:style w:type="paragraph" w:default="1" w:styleId="Normal">
    <w:name w:val="Normal"/>
    <w:rPr>
      <w:rFonts w:ascii="Times New Roman" w:hAnsi="Times New Roman" w:eastAsia="Times New Roman" w:cs="Times New Roman"/>
      <w:sz w:val="24"/>
      <w:szCs w:val="24"/>
    </w:rPr>
  </w:style>
  <w:style w:type="character" w:styleId="FootnoteReference">
    <w:name w:val="Footnote Reference"/>
    <w:semiHidden/>
    <w:unhideWhenUsed/>
    <w:rPr>
      <w:vertAlign w:val="superscript"/>
    </w:rPr>
  </w:style>
  <w:style w:type="paragraph" w:styleId="1">
    <w:link w:val="Heading1Char"/>
    <w:name w:val="heading 1"/>
    <w:qFormat/>
    <w:basedOn w:val="Normal"/>
    <w:pPr>
      <w:jc w:val="center"/>
      <w:spacing w:before="100" w:after="100"/>
    </w:pPr>
    <w:rPr>
      <w:rFonts w:ascii="Times New Roman" w:hAnsi="Times New Roman" w:eastAsia="Times New Roman" w:cs="Times New Roman"/>
      <w:sz w:val="24"/>
      <w:szCs w:val="24"/>
      <w:b w:val="1"/>
      <w:bCs w:val="1"/>
    </w:rPr>
  </w:style>
  <w:style w:type="paragraph" w:styleId="2">
    <w:link w:val="Heading2Char"/>
    <w:name w:val="heading 2"/>
    <w:qFormat/>
    <w:basedOn w:val="Normal"/>
    <w:pPr>
      <w:keepNext w:val="1"/>
      <w:spacing w:before="240" w:after="60"/>
    </w:pPr>
    <w:rPr>
      <w:rFonts w:ascii="Times New Roman" w:hAnsi="Times New Roman" w:eastAsia="Times New Roman" w:cs="Times New Roman"/>
      <w:lang w:val="x-none"/>
      <w:sz w:val="28"/>
      <w:szCs w:val="28"/>
      <w:b w:val="1"/>
      <w:bCs w:val="1"/>
    </w:rPr>
  </w:style>
  <w:style w:type="paragraph" w:styleId="3">
    <w:link w:val="Heading3Char"/>
    <w:name w:val="heading 3"/>
    <w:qFormat/>
    <w:basedOn w:val="Normal"/>
    <w:pPr>
      <w:keepNext w:val="1"/>
      <w:spacing w:before="240" w:after="60"/>
    </w:pPr>
    <w:rPr>
      <w:rFonts w:ascii="Times New Roman" w:hAnsi="Times New Roman" w:eastAsia="Times New Roman" w:cs="Times New Roman"/>
      <w:lang w:val="x-none"/>
      <w:sz w:val="26"/>
      <w:szCs w:val="26"/>
      <w:b w:val="1"/>
      <w:bCs w:val="1"/>
    </w:rPr>
  </w:style>
  <w:style w:type="paragraph" w:styleId="4">
    <w:link w:val="Heading4Char"/>
    <w:name w:val="heading 4"/>
    <w:qFormat/>
    <w:basedOn w:val="Normal"/>
    <w:pPr>
      <w:keepLines w:val="1"/>
      <w:spacing w:after="240" w:line="360" w:lineRule="auto"/>
    </w:pPr>
    <w:rPr>
      <w:sz w:val="24"/>
      <w:szCs w:val="24"/>
      <w:b w:val="0"/>
      <w:bCs w:val="0"/>
    </w:rPr>
  </w:style>
  <w:style w:type="table" w:customStyle="1" w:styleId="Normal Table">
    <w:name w:val="Normal Table"/>
    <w:uiPriority w:val="99"/>
    <w:tblPr>
      <w:tblW w:w="0" w:type="auto"/>
      <w:tblInd w:w="0" w:type="dxa"/>
      <w:tblLayout w:type="autofit"/>
      <w:tblCellMar>
        <w:top w:w="0" w:type="dxa"/>
        <w:left w:w="108" w:type="dxa"/>
        <w:right w:w="108" w:type="dxa"/>
        <w:bottom w:w="0" w:type="dxa"/>
      </w:tblCellMar>
    </w:tblPr>
  </w:style>
  <w:style w:type="table" w:customStyle="1" w:styleId="a1">
    <w:name w:val="a1"/>
    <w:uiPriority w:val="99"/>
    <w:tblPr>
      <w:tblW w:w="0" w:type="auto"/>
      <w:tblLayout w:type="autofit"/>
      <w:tblBorders>
        <w:top w:val="single" w:sz="4" w:color="auto"/>
        <w:left w:val="single" w:sz="4" w:color="auto"/>
        <w:right w:val="single" w:sz="4" w:color="auto"/>
        <w:bottom w:val="single" w:sz="4" w:color="auto"/>
        <w:insideH w:val="single" w:sz="4" w:color="auto"/>
        <w:insideV w:val="single" w:sz="4" w:color="auto"/>
      </w:tblBorders>
    </w:tblPr>
  </w:style>
  <w:style w:type="paragraph" w:styleId="a4">
    <w:name w:val="List Paragraph"/>
    <w:basedOn w:val="Normal"/>
    <w:pPr>
      <w:contextualSpacing/>
      <w:ind w:left="720" w:right="0" w:firstLine="0"/>
    </w:pPr>
    <w:rPr/>
  </w:style>
  <w:style w:type="character">
    <w:name w:val="annotation reference"/>
    <w:rPr>
      <w:sz w:val="16"/>
      <w:szCs w:val="16"/>
    </w:rPr>
  </w:style>
  <w:style w:type="character">
    <w:name w:val="annotation text"/>
    <w:rPr>
      <w:sz w:val="20"/>
      <w:szCs w:val="20"/>
    </w:rPr>
  </w:style>
  <w:style w:type="character">
    <w:name w:val="Текст примечания Знак"/>
    <w:rPr>
      <w:sz w:val="20"/>
      <w:szCs w:val="20"/>
    </w:rPr>
  </w:style>
  <w:style w:type="character">
    <w:name w:val="annotation subject"/>
    <w:rPr>
      <w:b w:val="1"/>
      <w:bCs w:val="1"/>
    </w:rPr>
  </w:style>
  <w:style w:type="character">
    <w:name w:val="Тема примечания Знак"/>
    <w:rPr>
      <w:sz w:val="20"/>
      <w:szCs w:val="20"/>
      <w:b w:val="1"/>
      <w:bCs w:val="1"/>
    </w:rPr>
  </w:style>
  <w:style w:type="character">
    <w:name w:val="Revision"/>
    <w:rPr/>
  </w:style>
  <w:style w:type="paragraph" w:styleId="ac">
    <w:name w:val="header"/>
    <w:basedOn w:val="Normal"/>
    <w:pPr/>
    <w:rPr/>
  </w:style>
  <w:style w:type="paragraph" w:styleId="ae">
    <w:name w:val="footer"/>
    <w:basedOn w:val="Normal"/>
    <w:pPr/>
    <w:rPr/>
  </w:style>
  <w:style w:type="character">
    <w:name w:val="Hyperlink"/>
    <w:rPr>
      <w:color w:val="0563C1"/>
      <w:u w:val="single"/>
    </w:rPr>
  </w:style>
  <w:style w:type="character">
    <w:name w:val="Неразрешенное упоминание1"/>
    <w:rPr>
      <w:color w:val="605E5C"/>
    </w:rPr>
  </w:style>
  <w:style w:type="paragraph" w:styleId="ConsPlusNormal">
    <w:name w:val="ConsPlusNormal"/>
    <w:qFormat/>
    <w:basedOn w:val="Normal"/>
    <w:pPr/>
    <w:rPr>
      <w:rFonts w:ascii="Arial" w:hAnsi="Arial" w:eastAsia="Arial" w:cs="Arial"/>
      <w:sz w:val="20"/>
      <w:szCs w:val="20"/>
    </w:rPr>
  </w:style>
  <w:style w:type="character">
    <w:name w:val="footnote text"/>
    <w:qFormat/>
    <w:rPr>
      <w:rFonts w:ascii="Times New Roman" w:hAnsi="Times New Roman" w:eastAsia="Times New Roman" w:cs="Times New Roman"/>
      <w:lang w:val="x-none"/>
      <w:sz w:val="20"/>
      <w:szCs w:val="20"/>
    </w:rPr>
  </w:style>
  <w:style w:type="character">
    <w:name w:val="Текст сноски Знак"/>
    <w:rPr>
      <w:rFonts w:ascii="Times New Roman" w:hAnsi="Times New Roman" w:eastAsia="Times New Roman" w:cs="Times New Roman"/>
      <w:lang w:val="x-none"/>
      <w:sz w:val="20"/>
      <w:szCs w:val="20"/>
    </w:rPr>
  </w:style>
  <w:style w:type="character">
    <w:name w:val="footnote reference"/>
    <w:rPr>
      <w:rFonts w:ascii="Times New Roman" w:hAnsi="Times New Roman" w:eastAsia="Times New Roman" w:cs="Times New Roman"/>
      <w:vertAlign w:val="superscript"/>
    </w:rPr>
  </w:style>
  <w:style w:type="paragraph" w:styleId="af4">
    <w:name w:val="Body Text"/>
    <w:qFormat/>
    <w:basedOn w:val="Normal"/>
    <w:pPr>
      <w:jc w:val="both"/>
      <w:spacing w:before="120" w:after="120"/>
    </w:pPr>
    <w:rPr>
      <w:rFonts w:ascii="Times New Roman" w:hAnsi="Times New Roman" w:eastAsia="Times New Roman" w:cs="Times New Roman"/>
      <w:sz w:val="20"/>
      <w:szCs w:val="20"/>
    </w:rPr>
  </w:style>
  <w:style w:type="character">
    <w:name w:val="Основной текст Знак"/>
    <w:rPr>
      <w:rFonts w:ascii="Times New Roman" w:hAnsi="Times New Roman" w:eastAsia="Times New Roman" w:cs="Times New Roman"/>
      <w:sz w:val="24"/>
      <w:szCs w:val="24"/>
    </w:rPr>
  </w:style>
  <w:style w:type="character">
    <w:name w:val="Balloon Text"/>
    <w:rPr>
      <w:rFonts w:ascii="Segoe UI" w:hAnsi="Segoe UI" w:eastAsia="Segoe UI" w:cs="Segoe UI"/>
      <w:sz w:val="18"/>
      <w:szCs w:val="18"/>
    </w:rPr>
  </w:style>
  <w:style w:type="character">
    <w:name w:val="Текст выноски Знак"/>
    <w:rPr>
      <w:rFonts w:ascii="Segoe UI" w:hAnsi="Segoe UI" w:eastAsia="Segoe UI" w:cs="Segoe UI"/>
      <w:sz w:val="18"/>
      <w:szCs w:val="18"/>
    </w:rPr>
  </w:style>
  <w:style w:type="character">
    <w:name w:val="Заголовок 1 Знак"/>
    <w:rPr>
      <w:rFonts w:ascii="Times New Roman" w:hAnsi="Times New Roman" w:eastAsia="Times New Roman" w:cs="Times New Roman"/>
      <w:sz w:val="24"/>
      <w:szCs w:val="24"/>
      <w:b w:val="1"/>
      <w:bCs w:val="1"/>
    </w:rPr>
  </w:style>
  <w:style w:type="paragraph" w:styleId="Default">
    <w:name w:val="Default"/>
    <w:basedOn w:val="Normal"/>
    <w:pPr/>
    <w:rPr>
      <w:rFonts w:ascii="Times New Roman" w:hAnsi="Times New Roman" w:eastAsia="Times New Roman" w:cs="Times New Roman"/>
      <w:color w:val="000000"/>
      <w:sz w:val="24"/>
      <w:szCs w:val="24"/>
    </w:rPr>
  </w:style>
  <w:style w:type="paragraph" w:styleId="af8">
    <w:name w:val="Subtitle"/>
    <w:qFormat/>
    <w:basedOn w:val="Normal"/>
    <w:pPr>
      <w:spacing w:after="160" w:line="259" w:lineRule="auto"/>
    </w:pPr>
    <w:rPr>
      <w:color w:val="5A5A5A"/>
    </w:rPr>
  </w:style>
  <w:style w:type="character">
    <w:name w:val="Подзаголовок Знак"/>
    <w:rPr>
      <w:color w:val="5A5A5A"/>
    </w:rPr>
  </w:style>
  <w:style w:type="character">
    <w:name w:val="FollowedHyperlink"/>
    <w:rPr>
      <w:color w:val="954F72"/>
      <w:u w:val="single"/>
    </w:rPr>
  </w:style>
  <w:style w:type="paragraph" w:styleId="15">
    <w:name w:val="toc 1"/>
    <w:basedOn w:val="Normal"/>
    <w:pPr>
      <w:spacing w:before="120" w:line="276" w:lineRule="auto"/>
    </w:pPr>
    <w:rPr>
      <w:rFonts w:ascii="Times New Roman" w:hAnsi="Times New Roman" w:eastAsia="Times New Roman" w:cs="Times New Roman"/>
      <w:b w:val="1"/>
      <w:bCs w:val="1"/>
    </w:rPr>
  </w:style>
  <w:style w:type="character">
    <w:name w:val="Заголовок 2 Знак"/>
    <w:rPr>
      <w:rFonts w:ascii="Times New Roman" w:hAnsi="Times New Roman" w:eastAsia="Times New Roman" w:cs="Times New Roman"/>
      <w:lang w:val="x-none"/>
      <w:sz w:val="24"/>
      <w:szCs w:val="24"/>
      <w:b w:val="1"/>
      <w:bCs w:val="1"/>
    </w:rPr>
  </w:style>
  <w:style w:type="character">
    <w:name w:val="Заголовок 3 Знак"/>
    <w:rPr>
      <w:rFonts w:ascii="Times New Roman" w:hAnsi="Times New Roman" w:eastAsia="Times New Roman" w:cs="Times New Roman"/>
      <w:lang w:val="x-none"/>
      <w:sz w:val="24"/>
      <w:szCs w:val="24"/>
      <w:b w:val="1"/>
      <w:bCs w:val="1"/>
    </w:rPr>
  </w:style>
  <w:style w:type="character">
    <w:name w:val="Заголовок 4 Знак"/>
    <w:rPr>
      <w:rFonts w:ascii="Times New Roman" w:hAnsi="Times New Roman" w:eastAsia="Times New Roman" w:cs="Times New Roman"/>
      <w:lang w:val="x-none"/>
      <w:sz w:val="24"/>
      <w:szCs w:val="24"/>
    </w:rPr>
  </w:style>
  <w:style w:type="table" w:customStyle="1" w:styleId="Table Normal">
    <w:name w:val="Table Normal"/>
    <w:uiPriority w:val="99"/>
    <w:tblPr>
      <w:tblW w:w="0" w:type="auto"/>
      <w:tblInd w:w="0" w:type="dxa"/>
      <w:tblLayout w:type="autofit"/>
      <w:tblCellMar>
        <w:top w:w="0" w:type="dxa"/>
        <w:left w:w="0" w:type="dxa"/>
        <w:right w:w="0" w:type="dxa"/>
        <w:bottom w:w="0" w:type="dxa"/>
      </w:tblCellMar>
    </w:tblPr>
  </w:style>
  <w:style w:type="table" w:customStyle="1" w:styleId="Table Normal1">
    <w:name w:val="Table Normal1"/>
    <w:uiPriority w:val="99"/>
    <w:tblPr>
      <w:tblW w:w="0" w:type="auto"/>
      <w:tblInd w:w="0" w:type="dxa"/>
      <w:tblLayout w:type="autofit"/>
      <w:tblCellMar>
        <w:top w:w="0" w:type="dxa"/>
        <w:left w:w="0" w:type="dxa"/>
        <w:right w:w="0" w:type="dxa"/>
        <w:bottom w:w="0" w:type="dxa"/>
      </w:tblCellMar>
    </w:tblPr>
  </w:style>
  <w:style w:type="table" w:customStyle="1" w:styleId="Table Normal2">
    <w:name w:val="Table Normal2"/>
    <w:uiPriority w:val="99"/>
    <w:tblPr>
      <w:tblW w:w="0" w:type="auto"/>
      <w:tblInd w:w="0" w:type="dxa"/>
      <w:tblLayout w:type="autofit"/>
      <w:tblCellMar>
        <w:top w:w="0" w:type="dxa"/>
        <w:left w:w="0" w:type="dxa"/>
        <w:right w:w="0" w:type="dxa"/>
        <w:bottom w:w="0" w:type="dxa"/>
      </w:tblCellMar>
    </w:tblPr>
  </w:style>
  <w:style w:type="table" w:customStyle="1" w:styleId="Table Normal3">
    <w:name w:val="Table Normal3"/>
    <w:uiPriority w:val="99"/>
    <w:tblPr>
      <w:tblW w:w="0" w:type="auto"/>
      <w:tblInd w:w="0" w:type="dxa"/>
      <w:tblLayout w:type="autofit"/>
      <w:tblCellMar>
        <w:top w:w="0" w:type="dxa"/>
        <w:left w:w="0" w:type="dxa"/>
        <w:right w:w="0" w:type="dxa"/>
        <w:bottom w:w="0" w:type="dxa"/>
      </w:tblCellMar>
    </w:tblPr>
  </w:style>
  <w:style w:type="table" w:customStyle="1" w:styleId="Table Normal4">
    <w:name w:val="Table Normal4"/>
    <w:uiPriority w:val="99"/>
    <w:tblPr>
      <w:tblW w:w="0" w:type="auto"/>
      <w:tblInd w:w="0" w:type="dxa"/>
      <w:tblLayout w:type="autofit"/>
      <w:tblCellMar>
        <w:top w:w="0" w:type="dxa"/>
        <w:left w:w="0" w:type="dxa"/>
        <w:right w:w="0" w:type="dxa"/>
        <w:bottom w:w="0" w:type="dxa"/>
      </w:tblCellMar>
    </w:tblPr>
  </w:style>
  <w:style w:type="table" w:customStyle="1" w:styleId="Table Normal5">
    <w:name w:val="Table Normal5"/>
    <w:uiPriority w:val="99"/>
    <w:tblPr>
      <w:tblW w:w="0" w:type="auto"/>
      <w:tblInd w:w="0" w:type="dxa"/>
      <w:tblLayout w:type="autofit"/>
      <w:tblCellMar>
        <w:top w:w="0" w:type="dxa"/>
        <w:left w:w="0" w:type="dxa"/>
        <w:right w:w="0" w:type="dxa"/>
        <w:bottom w:w="0" w:type="dxa"/>
      </w:tblCellMar>
    </w:tblPr>
  </w:style>
  <w:style w:type="table" w:customStyle="1" w:styleId="Table Normal6">
    <w:name w:val="Table Normal6"/>
    <w:uiPriority w:val="99"/>
    <w:tblPr>
      <w:tblW w:w="0" w:type="auto"/>
      <w:tblInd w:w="0" w:type="dxa"/>
      <w:tblLayout w:type="autofit"/>
      <w:tblCellMar>
        <w:top w:w="0" w:type="dxa"/>
        <w:left w:w="0" w:type="dxa"/>
        <w:right w:w="0" w:type="dxa"/>
        <w:bottom w:w="0" w:type="dxa"/>
      </w:tblCellMar>
    </w:tblPr>
  </w:style>
  <w:style w:type="table" w:customStyle="1" w:styleId="Table Normal7">
    <w:name w:val="Table Normal7"/>
    <w:uiPriority w:val="99"/>
    <w:tblPr>
      <w:tblW w:w="0" w:type="auto"/>
      <w:tblInd w:w="0" w:type="dxa"/>
      <w:tblLayout w:type="autofit"/>
      <w:tblCellMar>
        <w:top w:w="0" w:type="dxa"/>
        <w:left w:w="0" w:type="dxa"/>
        <w:right w:w="0" w:type="dxa"/>
        <w:bottom w:w="0" w:type="dxa"/>
      </w:tblCellMar>
    </w:tblPr>
  </w:style>
  <w:style w:type="table" w:customStyle="1" w:styleId="Table Normal8">
    <w:name w:val="Table Normal8"/>
    <w:uiPriority w:val="99"/>
    <w:tblPr>
      <w:tblW w:w="0" w:type="auto"/>
      <w:tblInd w:w="0" w:type="dxa"/>
      <w:tblLayout w:type="autofit"/>
      <w:tblCellMar>
        <w:top w:w="0" w:type="dxa"/>
        <w:left w:w="0" w:type="dxa"/>
        <w:right w:w="0" w:type="dxa"/>
        <w:bottom w:w="0" w:type="dxa"/>
      </w:tblCellMar>
    </w:tblPr>
  </w:style>
  <w:style w:type="table" w:customStyle="1" w:styleId="Table Normal9">
    <w:name w:val="Table Normal9"/>
    <w:uiPriority w:val="99"/>
    <w:tblPr>
      <w:tblW w:w="0" w:type="auto"/>
      <w:tblInd w:w="0" w:type="dxa"/>
      <w:tblLayout w:type="autofit"/>
      <w:tblCellMar>
        <w:top w:w="0" w:type="dxa"/>
        <w:left w:w="0" w:type="dxa"/>
        <w:right w:w="0" w:type="dxa"/>
        <w:bottom w:w="0" w:type="dxa"/>
      </w:tblCellMar>
    </w:tblPr>
  </w:style>
  <w:style w:type="paragraph" w:styleId="TableParagraph">
    <w:name w:val="Table Paragraph"/>
    <w:qFormat/>
    <w:basedOn w:val="Normal"/>
    <w:pPr/>
    <w:rPr>
      <w:rFonts w:ascii="Times New Roman" w:hAnsi="Times New Roman" w:eastAsia="Times New Roman" w:cs="Times New Roman"/>
    </w:rPr>
  </w:style>
  <w:style w:type="table" w:customStyle="1" w:styleId="Table Normal10">
    <w:name w:val="Table Normal10"/>
    <w:uiPriority w:val="99"/>
    <w:tblPr>
      <w:tblW w:w="0" w:type="auto"/>
      <w:tblInd w:w="0" w:type="dxa"/>
      <w:tblLayout w:type="autofit"/>
      <w:tblCellMar>
        <w:top w:w="0" w:type="dxa"/>
        <w:left w:w="0" w:type="dxa"/>
        <w:right w:w="0" w:type="dxa"/>
        <w:bottom w:w="0" w:type="dxa"/>
      </w:tblCellMar>
    </w:tblPr>
  </w:style>
  <w:style w:type="table" w:customStyle="1" w:styleId="Table Normal11">
    <w:name w:val="Table Normal11"/>
    <w:uiPriority w:val="99"/>
    <w:tblPr>
      <w:tblW w:w="0" w:type="auto"/>
      <w:tblInd w:w="0" w:type="dxa"/>
      <w:tblLayout w:type="autofit"/>
      <w:tblCellMar>
        <w:top w:w="0" w:type="dxa"/>
        <w:left w:w="0" w:type="dxa"/>
        <w:right w:w="0" w:type="dxa"/>
        <w:bottom w:w="0" w:type="dxa"/>
      </w:tblCellMar>
    </w:tblPr>
  </w:style>
  <w:style w:type="table" w:customStyle="1" w:styleId="Table Normal12">
    <w:name w:val="Table Normal12"/>
    <w:uiPriority w:val="99"/>
    <w:tblPr>
      <w:tblW w:w="0" w:type="auto"/>
      <w:tblInd w:w="0" w:type="dxa"/>
      <w:tblLayout w:type="autofit"/>
      <w:tblCellMar>
        <w:top w:w="0" w:type="dxa"/>
        <w:left w:w="0" w:type="dxa"/>
        <w:right w:w="0" w:type="dxa"/>
        <w:bottom w:w="0" w:type="dxa"/>
      </w:tblCellMar>
    </w:tblPr>
  </w:style>
  <w:style w:type="character">
    <w:name w:val="Гиперссылка1"/>
    <w:rPr>
      <w:color w:val="0000FF"/>
      <w:u w:val="single"/>
    </w:rPr>
  </w:style>
  <w:style w:type="character">
    <w:name w:val="Просмотренная гиперссылка1"/>
    <w:rPr>
      <w:color w:val="800080"/>
      <w:u w:val="single"/>
    </w:rPr>
  </w:style>
  <w:style w:type="character">
    <w:name w:val="Emphasis"/>
    <w:rPr>
      <w:rFonts w:ascii="Times New Roman" w:hAnsi="Times New Roman" w:eastAsia="Times New Roman" w:cs="Times New Roman" w:hint="default"/>
      <w:i w:val="1"/>
      <w:iCs w:val="1"/>
    </w:rPr>
  </w:style>
  <w:style w:type="paragraph" w:styleId="msonormal0">
    <w:name w:val="msonormal"/>
    <w:basedOn w:val="Normal"/>
    <w:pPr>
      <w:spacing w:after="200" w:line="276" w:lineRule="auto"/>
    </w:pPr>
    <w:rPr>
      <w:rFonts w:ascii="Times New Roman" w:hAnsi="Times New Roman" w:eastAsia="Times New Roman" w:cs="Times New Roman"/>
      <w:sz w:val="24"/>
      <w:szCs w:val="24"/>
    </w:rPr>
  </w:style>
  <w:style w:type="paragraph" w:styleId="afc">
    <w:name w:val="Normal (Web)"/>
    <w:qFormat/>
    <w:basedOn w:val="Normal"/>
    <w:pPr>
      <w:spacing w:after="200" w:line="276" w:lineRule="auto"/>
    </w:pPr>
    <w:rPr>
      <w:rFonts w:ascii="Times New Roman" w:hAnsi="Times New Roman" w:eastAsia="Times New Roman" w:cs="Times New Roman"/>
      <w:sz w:val="24"/>
      <w:szCs w:val="24"/>
    </w:rPr>
  </w:style>
  <w:style w:type="paragraph" w:styleId="21">
    <w:name w:val="toc 2"/>
    <w:basedOn w:val="Normal"/>
    <w:pPr>
      <w:ind w:left="240" w:right="0" w:firstLine="0"/>
      <w:spacing w:before="120"/>
    </w:pPr>
    <w:rPr>
      <w:rFonts w:ascii="Times New Roman" w:hAnsi="Times New Roman" w:eastAsia="Times New Roman" w:cs="Times New Roman"/>
      <w:sz w:val="24"/>
      <w:szCs w:val="24"/>
      <w:i w:val="1"/>
      <w:iCs w:val="1"/>
    </w:rPr>
  </w:style>
  <w:style w:type="paragraph" w:styleId="31">
    <w:name w:val="toc 3"/>
    <w:basedOn w:val="Normal"/>
    <w:pPr>
      <w:ind w:left="480" w:right="0" w:firstLine="0"/>
    </w:pPr>
    <w:rPr>
      <w:rFonts w:ascii="Times New Roman" w:hAnsi="Times New Roman" w:eastAsia="Times New Roman" w:cs="Times New Roman"/>
      <w:sz w:val="28"/>
      <w:szCs w:val="28"/>
    </w:rPr>
  </w:style>
  <w:style w:type="paragraph" w:styleId="41">
    <w:name w:val="toc 4"/>
    <w:basedOn w:val="Normal"/>
    <w:pPr>
      <w:ind w:left="720" w:right="0" w:firstLine="0"/>
    </w:pPr>
    <w:rPr>
      <w:rFonts w:ascii="Calibri" w:hAnsi="Calibri" w:eastAsia="Calibri" w:cs="Calibri"/>
      <w:sz w:val="20"/>
      <w:szCs w:val="20"/>
    </w:rPr>
  </w:style>
  <w:style w:type="paragraph" w:styleId="5">
    <w:name w:val="toc 5"/>
    <w:basedOn w:val="Normal"/>
    <w:pPr>
      <w:ind w:left="960" w:right="0" w:firstLine="0"/>
    </w:pPr>
    <w:rPr>
      <w:rFonts w:ascii="Calibri" w:hAnsi="Calibri" w:eastAsia="Calibri" w:cs="Calibri"/>
      <w:sz w:val="20"/>
      <w:szCs w:val="20"/>
    </w:rPr>
  </w:style>
  <w:style w:type="paragraph" w:styleId="6">
    <w:name w:val="toc 6"/>
    <w:basedOn w:val="Normal"/>
    <w:pPr>
      <w:ind w:left="1200" w:right="0" w:firstLine="0"/>
    </w:pPr>
    <w:rPr>
      <w:rFonts w:ascii="Calibri" w:hAnsi="Calibri" w:eastAsia="Calibri" w:cs="Calibri"/>
      <w:sz w:val="20"/>
      <w:szCs w:val="20"/>
    </w:rPr>
  </w:style>
  <w:style w:type="paragraph" w:styleId="7">
    <w:name w:val="toc 7"/>
    <w:basedOn w:val="Normal"/>
    <w:pPr>
      <w:ind w:left="1440" w:right="0" w:firstLine="0"/>
    </w:pPr>
    <w:rPr>
      <w:rFonts w:ascii="Calibri" w:hAnsi="Calibri" w:eastAsia="Calibri" w:cs="Calibri"/>
      <w:sz w:val="20"/>
      <w:szCs w:val="20"/>
    </w:rPr>
  </w:style>
  <w:style w:type="paragraph" w:styleId="8">
    <w:name w:val="toc 8"/>
    <w:basedOn w:val="Normal"/>
    <w:pPr>
      <w:ind w:left="1680" w:right="0" w:firstLine="0"/>
    </w:pPr>
    <w:rPr>
      <w:rFonts w:ascii="Calibri" w:hAnsi="Calibri" w:eastAsia="Calibri" w:cs="Calibri"/>
      <w:sz w:val="20"/>
      <w:szCs w:val="20"/>
    </w:rPr>
  </w:style>
  <w:style w:type="paragraph" w:styleId="9">
    <w:name w:val="toc 9"/>
    <w:basedOn w:val="Normal"/>
    <w:pPr>
      <w:ind w:left="1920" w:right="0" w:firstLine="0"/>
    </w:pPr>
    <w:rPr>
      <w:rFonts w:ascii="Calibri" w:hAnsi="Calibri" w:eastAsia="Calibri" w:cs="Calibri"/>
      <w:sz w:val="20"/>
      <w:szCs w:val="20"/>
    </w:rPr>
  </w:style>
  <w:style w:type="character">
    <w:name w:val="Нижний колонтитул Знак1"/>
    <w:rPr>
      <w:rFonts w:ascii="Calibri" w:hAnsi="Calibri" w:eastAsia="Calibri" w:cs="Calibri"/>
      <w:lang w:val="ru-RU"/>
    </w:rPr>
  </w:style>
  <w:style w:type="character">
    <w:name w:val="endnote text"/>
    <w:rPr>
      <w:rFonts w:ascii="Calibri" w:hAnsi="Calibri" w:eastAsia="Calibri" w:cs="Calibri"/>
      <w:lang w:val="x-none"/>
      <w:sz w:val="20"/>
      <w:szCs w:val="20"/>
    </w:rPr>
  </w:style>
  <w:style w:type="character">
    <w:name w:val="Текст концевой сноски Знак"/>
    <w:rPr>
      <w:rFonts w:ascii="Calibri" w:hAnsi="Calibri" w:eastAsia="Calibri" w:cs="Calibri"/>
      <w:lang w:val="x-none"/>
      <w:sz w:val="20"/>
      <w:szCs w:val="20"/>
    </w:rPr>
  </w:style>
  <w:style w:type="paragraph" w:styleId="22">
    <w:name w:val="List 2"/>
    <w:basedOn w:val="Normal"/>
    <w:pPr>
      <w:jc w:val="both"/>
      <w:ind w:left="720" w:right="0" w:firstLine="0" w:hanging="360"/>
      <w:spacing w:before="120" w:after="120"/>
    </w:pPr>
    <w:rPr>
      <w:rFonts w:ascii="Arial" w:hAnsi="Arial" w:eastAsia="Arial" w:cs="Arial"/>
      <w:sz w:val="20"/>
      <w:szCs w:val="20"/>
    </w:rPr>
  </w:style>
  <w:style w:type="paragraph" w:styleId="23">
    <w:name w:val="Body Text 2"/>
    <w:basedOn w:val="Normal"/>
    <w:pPr>
      <w:jc w:val="both"/>
    </w:pPr>
    <w:rPr>
      <w:rFonts w:ascii="Times New Roman" w:hAnsi="Times New Roman" w:eastAsia="Times New Roman" w:cs="Times New Roman"/>
      <w:lang w:val="x-none"/>
      <w:sz w:val="24"/>
      <w:szCs w:val="24"/>
    </w:rPr>
  </w:style>
  <w:style w:type="character">
    <w:name w:val="Основной текст 2 Знак"/>
    <w:rPr>
      <w:rFonts w:ascii="Times New Roman" w:hAnsi="Times New Roman" w:eastAsia="Times New Roman" w:cs="Times New Roman"/>
      <w:lang w:val="x-none"/>
      <w:sz w:val="24"/>
      <w:szCs w:val="24"/>
    </w:rPr>
  </w:style>
  <w:style w:type="paragraph" w:styleId="25">
    <w:name w:val="Body Text Indent 2"/>
    <w:basedOn w:val="Normal"/>
    <w:pPr>
      <w:ind w:left="283" w:right="0" w:firstLine="0"/>
      <w:spacing w:after="120" w:line="480" w:lineRule="auto"/>
    </w:pPr>
    <w:rPr>
      <w:rFonts w:ascii="Times New Roman" w:hAnsi="Times New Roman" w:eastAsia="Times New Roman" w:cs="Times New Roman"/>
      <w:lang w:val="x-none"/>
      <w:sz w:val="24"/>
      <w:szCs w:val="24"/>
    </w:rPr>
  </w:style>
  <w:style w:type="character">
    <w:name w:val="Основной текст с отступом 2 Знак"/>
    <w:rPr>
      <w:rFonts w:ascii="Times New Roman" w:hAnsi="Times New Roman" w:eastAsia="Times New Roman" w:cs="Times New Roman"/>
      <w:lang w:val="x-none"/>
      <w:sz w:val="24"/>
      <w:szCs w:val="24"/>
    </w:rPr>
  </w:style>
  <w:style w:type="paragraph" w:styleId="aff">
    <w:name w:val="Внимание"/>
    <w:basedOn w:val="Normal"/>
    <w:pPr>
      <w:jc w:val="both"/>
      <w:ind w:left="420" w:right="0" w:firstLine="300"/>
      <w:spacing w:before="240" w:after="240" w:line="360" w:lineRule="auto"/>
    </w:pPr>
    <w:rPr>
      <w:rFonts w:ascii="Times New Roman" w:hAnsi="Times New Roman" w:eastAsia="Times New Roman" w:cs="Times New Roman"/>
      <w:sz w:val="24"/>
      <w:szCs w:val="24"/>
    </w:rPr>
  </w:style>
  <w:style w:type="character">
    <w:name w:val="Внимание: криминал!!"/>
    <w:rPr/>
  </w:style>
  <w:style w:type="character">
    <w:name w:val="Внимание: недобросовестность!"/>
    <w:rPr/>
  </w:style>
  <w:style w:type="paragraph" w:styleId="aff2">
    <w:name w:val="Дочерний элемент списка"/>
    <w:basedOn w:val="Normal"/>
    <w:pPr>
      <w:jc w:val="both"/>
      <w:spacing w:line="360" w:lineRule="auto"/>
    </w:pPr>
    <w:rPr>
      <w:rFonts w:ascii="Times New Roman" w:hAnsi="Times New Roman" w:eastAsia="Times New Roman" w:cs="Times New Roman"/>
      <w:color w:val="868381"/>
      <w:sz w:val="20"/>
      <w:szCs w:val="20"/>
    </w:rPr>
  </w:style>
  <w:style w:type="paragraph" w:styleId="aff3">
    <w:name w:val="Основное меню (преемственное)"/>
    <w:basedOn w:val="Normal"/>
    <w:pPr>
      <w:jc w:val="both"/>
      <w:ind w:left="0" w:right="0" w:firstLine="720"/>
      <w:spacing w:line="360" w:lineRule="auto"/>
    </w:pPr>
    <w:rPr>
      <w:rFonts w:ascii="Verdana" w:hAnsi="Verdana" w:eastAsia="Verdana" w:cs="Verdana"/>
    </w:rPr>
  </w:style>
  <w:style w:type="paragraph" w:styleId="1a">
    <w:name w:val="Заголовок1"/>
    <w:basedOn w:val="Normal"/>
    <w:pPr/>
    <w:rPr>
      <w:color w:val="0058A9"/>
      <w:b w:val="1"/>
      <w:bCs w:val="1"/>
    </w:rPr>
  </w:style>
  <w:style w:type="paragraph" w:styleId="aff4">
    <w:name w:val="Заголовок группы контролов"/>
    <w:basedOn w:val="Normal"/>
    <w:pPr>
      <w:jc w:val="both"/>
      <w:ind w:left="0" w:right="0" w:firstLine="720"/>
      <w:spacing w:line="360" w:lineRule="auto"/>
    </w:pPr>
    <w:rPr>
      <w:rFonts w:ascii="Times New Roman" w:hAnsi="Times New Roman" w:eastAsia="Times New Roman" w:cs="Times New Roman"/>
      <w:color w:val="000000"/>
      <w:sz w:val="24"/>
      <w:szCs w:val="24"/>
      <w:b w:val="1"/>
      <w:bCs w:val="1"/>
    </w:rPr>
  </w:style>
  <w:style w:type="paragraph" w:styleId="aff5">
    <w:name w:val="Заголовок для информации об изменениях"/>
    <w:basedOn w:val="Normal"/>
    <w:pPr>
      <w:keepNext w:val="1"/>
      <w:keepLines w:val="1"/>
      <w:spacing w:before="0" w:after="240" w:line="360" w:lineRule="auto"/>
    </w:pPr>
    <w:rPr>
      <w:lang w:val="x-none"/>
      <w:sz w:val="18"/>
      <w:szCs w:val="18"/>
      <w:b w:val="0"/>
      <w:bCs w:val="0"/>
    </w:rPr>
  </w:style>
  <w:style w:type="paragraph" w:styleId="aff6">
    <w:name w:val="Заголовок распахивающейся части диалога"/>
    <w:basedOn w:val="Normal"/>
    <w:pPr>
      <w:jc w:val="both"/>
      <w:ind w:left="0" w:right="0" w:firstLine="720"/>
      <w:spacing w:line="360" w:lineRule="auto"/>
    </w:pPr>
    <w:rPr>
      <w:rFonts w:ascii="Times New Roman" w:hAnsi="Times New Roman" w:eastAsia="Times New Roman" w:cs="Times New Roman"/>
      <w:color w:val="000080"/>
      <w:i w:val="1"/>
      <w:iCs w:val="1"/>
    </w:rPr>
  </w:style>
  <w:style w:type="paragraph" w:styleId="aff7">
    <w:name w:val="Заголовок статьи"/>
    <w:basedOn w:val="Normal"/>
    <w:pPr>
      <w:jc w:val="both"/>
      <w:ind w:left="1612" w:right="0" w:firstLine="0" w:hanging="892"/>
      <w:spacing w:line="360" w:lineRule="auto"/>
    </w:pPr>
    <w:rPr>
      <w:rFonts w:ascii="Times New Roman" w:hAnsi="Times New Roman" w:eastAsia="Times New Roman" w:cs="Times New Roman"/>
      <w:sz w:val="24"/>
      <w:szCs w:val="24"/>
    </w:rPr>
  </w:style>
  <w:style w:type="paragraph" w:styleId="aff8">
    <w:name w:val="Заголовок ЭР (левое окно)"/>
    <w:basedOn w:val="Normal"/>
    <w:pPr>
      <w:jc w:val="center"/>
      <w:spacing w:before="300" w:after="250" w:line="360" w:lineRule="auto"/>
    </w:pPr>
    <w:rPr>
      <w:rFonts w:ascii="Times New Roman" w:hAnsi="Times New Roman" w:eastAsia="Times New Roman" w:cs="Times New Roman"/>
      <w:color w:val="26282F"/>
      <w:sz w:val="26"/>
      <w:szCs w:val="26"/>
      <w:b w:val="1"/>
      <w:bCs w:val="1"/>
    </w:rPr>
  </w:style>
  <w:style w:type="paragraph" w:styleId="aff9">
    <w:name w:val="Заголовок ЭР (правое окно)"/>
    <w:basedOn w:val="Normal"/>
    <w:pPr>
      <w:jc w:val="left"/>
      <w:spacing w:after="0"/>
    </w:pPr>
    <w:rPr/>
  </w:style>
  <w:style w:type="character">
    <w:name w:val="Интерактивный заголовок"/>
    <w:rPr>
      <w:u w:val="single"/>
    </w:rPr>
  </w:style>
  <w:style w:type="paragraph" w:styleId="affb">
    <w:name w:val="Текст информации об изменениях"/>
    <w:basedOn w:val="Normal"/>
    <w:pPr>
      <w:jc w:val="both"/>
      <w:ind w:left="0" w:right="0" w:firstLine="720"/>
      <w:spacing w:line="360" w:lineRule="auto"/>
    </w:pPr>
    <w:rPr>
      <w:rFonts w:ascii="Times New Roman" w:hAnsi="Times New Roman" w:eastAsia="Times New Roman" w:cs="Times New Roman"/>
      <w:color w:val="353842"/>
      <w:sz w:val="18"/>
      <w:szCs w:val="18"/>
    </w:rPr>
  </w:style>
  <w:style w:type="paragraph" w:styleId="affc">
    <w:name w:val="Информация об изменениях"/>
    <w:basedOn w:val="Normal"/>
    <w:pPr>
      <w:ind w:left="360" w:right="0" w:firstLine="0"/>
      <w:spacing w:before="180"/>
    </w:pPr>
    <w:rPr/>
  </w:style>
  <w:style w:type="paragraph" w:styleId="affd">
    <w:name w:val="Текст (справка)"/>
    <w:basedOn w:val="Normal"/>
    <w:pPr>
      <w:ind w:left="170" w:right="0" w:firstLine="0"/>
      <w:spacing w:line="360" w:lineRule="auto"/>
    </w:pPr>
    <w:rPr>
      <w:rFonts w:ascii="Times New Roman" w:hAnsi="Times New Roman" w:eastAsia="Times New Roman" w:cs="Times New Roman"/>
      <w:sz w:val="24"/>
      <w:szCs w:val="24"/>
    </w:rPr>
  </w:style>
  <w:style w:type="paragraph" w:styleId="affe">
    <w:name w:val="Комментарий"/>
    <w:basedOn w:val="Normal"/>
    <w:pPr>
      <w:jc w:val="both"/>
      <w:spacing w:before="75"/>
    </w:pPr>
    <w:rPr>
      <w:color w:val="353842"/>
    </w:rPr>
  </w:style>
  <w:style w:type="character">
    <w:name w:val="Информация об изменениях документа"/>
    <w:rPr>
      <w:i w:val="1"/>
      <w:iCs w:val="1"/>
    </w:rPr>
  </w:style>
  <w:style w:type="paragraph" w:styleId="afff0">
    <w:name w:val="Текст (лев. подпись)"/>
    <w:basedOn w:val="Normal"/>
    <w:pPr>
      <w:spacing w:line="360" w:lineRule="auto"/>
    </w:pPr>
    <w:rPr>
      <w:rFonts w:ascii="Times New Roman" w:hAnsi="Times New Roman" w:eastAsia="Times New Roman" w:cs="Times New Roman"/>
      <w:sz w:val="24"/>
      <w:szCs w:val="24"/>
    </w:rPr>
  </w:style>
  <w:style w:type="character">
    <w:name w:val="Колонтитул (левый)"/>
    <w:rPr>
      <w:sz w:val="14"/>
      <w:szCs w:val="14"/>
    </w:rPr>
  </w:style>
  <w:style w:type="paragraph" w:styleId="afff2">
    <w:name w:val="Текст (прав. подпись)"/>
    <w:basedOn w:val="Normal"/>
    <w:pPr>
      <w:jc w:val="right"/>
      <w:spacing w:line="360" w:lineRule="auto"/>
    </w:pPr>
    <w:rPr>
      <w:rFonts w:ascii="Times New Roman" w:hAnsi="Times New Roman" w:eastAsia="Times New Roman" w:cs="Times New Roman"/>
      <w:sz w:val="24"/>
      <w:szCs w:val="24"/>
    </w:rPr>
  </w:style>
  <w:style w:type="character">
    <w:name w:val="Колонтитул (правый)"/>
    <w:rPr>
      <w:sz w:val="14"/>
      <w:szCs w:val="14"/>
    </w:rPr>
  </w:style>
  <w:style w:type="paragraph" w:styleId="afff4">
    <w:name w:val="Комментарий пользователя"/>
    <w:basedOn w:val="Normal"/>
    <w:pPr>
      <w:jc w:val="left"/>
    </w:pPr>
    <w:rPr/>
  </w:style>
  <w:style w:type="character">
    <w:name w:val="Куда обратиться?"/>
    <w:rPr/>
  </w:style>
  <w:style w:type="paragraph" w:styleId="afff6">
    <w:name w:val="Моноширинный"/>
    <w:basedOn w:val="Normal"/>
    <w:pPr>
      <w:spacing w:line="360" w:lineRule="auto"/>
    </w:pPr>
    <w:rPr>
      <w:rFonts w:ascii="Courier New" w:hAnsi="Courier New" w:eastAsia="Courier New" w:cs="Courier New"/>
      <w:sz w:val="24"/>
      <w:szCs w:val="24"/>
    </w:rPr>
  </w:style>
  <w:style w:type="paragraph" w:styleId="afff7">
    <w:name w:val="Напишите нам"/>
    <w:basedOn w:val="Normal"/>
    <w:pPr>
      <w:jc w:val="both"/>
      <w:ind w:left="180" w:right="0" w:firstLine="0"/>
      <w:spacing w:before="90" w:after="90" w:line="360" w:lineRule="auto"/>
    </w:pPr>
    <w:rPr>
      <w:rFonts w:ascii="Times New Roman" w:hAnsi="Times New Roman" w:eastAsia="Times New Roman" w:cs="Times New Roman"/>
      <w:sz w:val="20"/>
      <w:szCs w:val="20"/>
    </w:rPr>
  </w:style>
  <w:style w:type="paragraph" w:styleId="afff8">
    <w:name w:val="Необходимые документы"/>
    <w:basedOn w:val="Normal"/>
    <w:pPr>
      <w:ind w:left="0" w:right="0" w:firstLine="118"/>
    </w:pPr>
    <w:rPr/>
  </w:style>
  <w:style w:type="paragraph" w:styleId="afff9">
    <w:name w:val="Нормальный (таблица)"/>
    <w:basedOn w:val="Normal"/>
    <w:pPr>
      <w:jc w:val="both"/>
      <w:spacing w:line="360" w:lineRule="auto"/>
    </w:pPr>
    <w:rPr>
      <w:rFonts w:ascii="Times New Roman" w:hAnsi="Times New Roman" w:eastAsia="Times New Roman" w:cs="Times New Roman"/>
      <w:sz w:val="24"/>
      <w:szCs w:val="24"/>
    </w:rPr>
  </w:style>
  <w:style w:type="paragraph" w:styleId="afffa">
    <w:name w:val="Таблицы (моноширинный)"/>
    <w:basedOn w:val="Normal"/>
    <w:pPr>
      <w:spacing w:line="360" w:lineRule="auto"/>
    </w:pPr>
    <w:rPr>
      <w:rFonts w:ascii="Courier New" w:hAnsi="Courier New" w:eastAsia="Courier New" w:cs="Courier New"/>
      <w:sz w:val="24"/>
      <w:szCs w:val="24"/>
    </w:rPr>
  </w:style>
  <w:style w:type="paragraph" w:styleId="afffb">
    <w:name w:val="Оглавление"/>
    <w:basedOn w:val="Normal"/>
    <w:pPr>
      <w:ind w:left="140" w:right="0" w:firstLine="0"/>
    </w:pPr>
    <w:rPr/>
  </w:style>
  <w:style w:type="character">
    <w:name w:val="Переменная часть"/>
    <w:rPr>
      <w:sz w:val="18"/>
      <w:szCs w:val="18"/>
    </w:rPr>
  </w:style>
  <w:style w:type="paragraph" w:styleId="afffd">
    <w:name w:val="Подвал для информации об изменениях"/>
    <w:basedOn w:val="Normal"/>
    <w:pPr>
      <w:keepNext w:val="1"/>
      <w:keepLines w:val="1"/>
      <w:spacing w:before="480" w:after="240" w:line="360" w:lineRule="auto"/>
    </w:pPr>
    <w:rPr>
      <w:lang w:val="x-none"/>
      <w:sz w:val="18"/>
      <w:szCs w:val="18"/>
      <w:b w:val="0"/>
      <w:bCs w:val="0"/>
    </w:rPr>
  </w:style>
  <w:style w:type="character">
    <w:name w:val="Подзаголовок для информации об изменениях"/>
    <w:rPr>
      <w:b w:val="1"/>
      <w:bCs w:val="1"/>
    </w:rPr>
  </w:style>
  <w:style w:type="paragraph" w:styleId="affff">
    <w:name w:val="Подчёркнуный текст"/>
    <w:basedOn w:val="Normal"/>
    <w:pPr>
      <w:jc w:val="both"/>
      <w:ind w:left="0" w:right="0" w:firstLine="720"/>
      <w:spacing w:line="360" w:lineRule="auto"/>
    </w:pPr>
    <w:rPr>
      <w:rFonts w:ascii="Times New Roman" w:hAnsi="Times New Roman" w:eastAsia="Times New Roman" w:cs="Times New Roman"/>
      <w:sz w:val="24"/>
      <w:szCs w:val="24"/>
    </w:rPr>
  </w:style>
  <w:style w:type="character">
    <w:name w:val="Постоянная часть"/>
    <w:rPr>
      <w:sz w:val="20"/>
      <w:szCs w:val="20"/>
    </w:rPr>
  </w:style>
  <w:style w:type="paragraph" w:styleId="affff1">
    <w:name w:val="Прижатый влево"/>
    <w:basedOn w:val="Normal"/>
    <w:pPr>
      <w:spacing w:line="360" w:lineRule="auto"/>
    </w:pPr>
    <w:rPr>
      <w:rFonts w:ascii="Times New Roman" w:hAnsi="Times New Roman" w:eastAsia="Times New Roman" w:cs="Times New Roman"/>
      <w:sz w:val="24"/>
      <w:szCs w:val="24"/>
    </w:rPr>
  </w:style>
  <w:style w:type="character">
    <w:name w:val="Пример."/>
    <w:rPr/>
  </w:style>
  <w:style w:type="character">
    <w:name w:val="Примечание."/>
    <w:rPr/>
  </w:style>
  <w:style w:type="paragraph" w:styleId="affff4">
    <w:name w:val="Словарная статья"/>
    <w:basedOn w:val="Normal"/>
    <w:pPr>
      <w:jc w:val="both"/>
      <w:spacing w:line="360" w:lineRule="auto"/>
    </w:pPr>
    <w:rPr>
      <w:rFonts w:ascii="Times New Roman" w:hAnsi="Times New Roman" w:eastAsia="Times New Roman" w:cs="Times New Roman"/>
      <w:sz w:val="24"/>
      <w:szCs w:val="24"/>
    </w:rPr>
  </w:style>
  <w:style w:type="paragraph" w:styleId="affff5">
    <w:name w:val="Ссылка на официальную публикацию"/>
    <w:basedOn w:val="Normal"/>
    <w:pPr>
      <w:jc w:val="both"/>
      <w:ind w:left="0" w:right="0" w:firstLine="720"/>
      <w:spacing w:line="360" w:lineRule="auto"/>
    </w:pPr>
    <w:rPr>
      <w:rFonts w:ascii="Times New Roman" w:hAnsi="Times New Roman" w:eastAsia="Times New Roman" w:cs="Times New Roman"/>
      <w:sz w:val="24"/>
      <w:szCs w:val="24"/>
    </w:rPr>
  </w:style>
  <w:style w:type="paragraph" w:styleId="affff6">
    <w:name w:val="Текст в таблице"/>
    <w:basedOn w:val="Normal"/>
    <w:pPr>
      <w:ind w:left="0" w:right="0" w:firstLine="500"/>
    </w:pPr>
    <w:rPr/>
  </w:style>
  <w:style w:type="paragraph" w:styleId="affff7">
    <w:name w:val="Текст ЭР (см. также)"/>
    <w:basedOn w:val="Normal"/>
    <w:pPr>
      <w:spacing w:before="200" w:line="360" w:lineRule="auto"/>
    </w:pPr>
    <w:rPr>
      <w:rFonts w:ascii="Times New Roman" w:hAnsi="Times New Roman" w:eastAsia="Times New Roman" w:cs="Times New Roman"/>
      <w:sz w:val="20"/>
      <w:szCs w:val="20"/>
    </w:rPr>
  </w:style>
  <w:style w:type="paragraph" w:styleId="affff8">
    <w:name w:val="Технический комментарий"/>
    <w:basedOn w:val="Normal"/>
    <w:pPr>
      <w:spacing w:line="360" w:lineRule="auto"/>
    </w:pPr>
    <w:rPr>
      <w:rFonts w:ascii="Times New Roman" w:hAnsi="Times New Roman" w:eastAsia="Times New Roman" w:cs="Times New Roman"/>
      <w:color w:val="463F31"/>
      <w:sz w:val="24"/>
      <w:szCs w:val="24"/>
    </w:rPr>
  </w:style>
  <w:style w:type="paragraph" w:styleId="affff9">
    <w:name w:val="Формула"/>
    <w:basedOn w:val="Normal"/>
    <w:pPr>
      <w:jc w:val="both"/>
      <w:ind w:left="420" w:right="0" w:firstLine="300"/>
      <w:spacing w:before="240" w:after="240" w:line="360" w:lineRule="auto"/>
    </w:pPr>
    <w:rPr>
      <w:rFonts w:ascii="Times New Roman" w:hAnsi="Times New Roman" w:eastAsia="Times New Roman" w:cs="Times New Roman"/>
      <w:sz w:val="24"/>
      <w:szCs w:val="24"/>
    </w:rPr>
  </w:style>
  <w:style w:type="paragraph" w:styleId="affffa">
    <w:name w:val="Центрированный (таблица)"/>
    <w:basedOn w:val="Normal"/>
    <w:pPr>
      <w:jc w:val="center"/>
    </w:pPr>
    <w:rPr/>
  </w:style>
  <w:style w:type="paragraph" w:styleId="-">
    <w:name w:val="ЭР-содержание (правое окно)"/>
    <w:basedOn w:val="Normal"/>
    <w:pPr>
      <w:spacing w:before="300" w:line="360" w:lineRule="auto"/>
    </w:pPr>
    <w:rPr>
      <w:rFonts w:ascii="Times New Roman" w:hAnsi="Times New Roman" w:eastAsia="Times New Roman" w:cs="Times New Roman"/>
      <w:sz w:val="24"/>
      <w:szCs w:val="24"/>
    </w:rPr>
  </w:style>
  <w:style w:type="paragraph" w:styleId="s1">
    <w:name w:val="s_1"/>
    <w:basedOn w:val="Normal"/>
    <w:pPr>
      <w:spacing w:before="100" w:after="100"/>
    </w:pPr>
    <w:rPr>
      <w:rFonts w:ascii="Times New Roman" w:hAnsi="Times New Roman" w:eastAsia="Times New Roman" w:cs="Times New Roman"/>
      <w:sz w:val="24"/>
      <w:szCs w:val="24"/>
    </w:rPr>
  </w:style>
  <w:style w:type="character">
    <w:name w:val="page number"/>
    <w:rPr>
      <w:rFonts w:ascii="Times New Roman" w:hAnsi="Times New Roman" w:eastAsia="Times New Roman" w:cs="Times New Roman" w:hint="default"/>
    </w:rPr>
  </w:style>
  <w:style w:type="character">
    <w:name w:val="endnote reference"/>
    <w:rPr>
      <w:rFonts w:ascii="Times New Roman" w:hAnsi="Times New Roman" w:eastAsia="Times New Roman" w:cs="Times New Roman" w:hint="default"/>
      <w:vertAlign w:val="superscript"/>
    </w:rPr>
  </w:style>
  <w:style w:type="character">
    <w:name w:val="Footnote Text Char"/>
    <w:rPr>
      <w:rFonts w:ascii="Times New Roman" w:hAnsi="Times New Roman" w:eastAsia="Times New Roman" w:cs="Times New Roman" w:hint="default"/>
      <w:lang w:val="x-none"/>
      <w:sz w:val="20"/>
      <w:szCs w:val="20"/>
    </w:rPr>
  </w:style>
  <w:style w:type="character">
    <w:name w:val="Текст примечания Знак11"/>
    <w:rPr>
      <w:rFonts w:ascii="Times New Roman" w:hAnsi="Times New Roman" w:eastAsia="Times New Roman" w:cs="Times New Roman" w:hint="default"/>
      <w:sz w:val="20"/>
      <w:szCs w:val="20"/>
    </w:rPr>
  </w:style>
  <w:style w:type="character">
    <w:name w:val="Текст примечания Знак1"/>
    <w:rPr>
      <w:rFonts w:ascii="Times New Roman" w:hAnsi="Times New Roman" w:eastAsia="Times New Roman" w:cs="Times New Roman" w:hint="default"/>
      <w:sz w:val="20"/>
      <w:szCs w:val="20"/>
    </w:rPr>
  </w:style>
  <w:style w:type="character">
    <w:name w:val="Тема примечания Знак11"/>
    <w:rPr>
      <w:rFonts w:ascii="Times New Roman" w:hAnsi="Times New Roman" w:eastAsia="Times New Roman" w:cs="Times New Roman" w:hint="default"/>
      <w:sz w:val="20"/>
      <w:szCs w:val="20"/>
      <w:b w:val="1"/>
      <w:bCs w:val="1"/>
    </w:rPr>
  </w:style>
  <w:style w:type="character">
    <w:name w:val="Тема примечания Знак1"/>
    <w:rPr>
      <w:rFonts w:ascii="Times New Roman" w:hAnsi="Times New Roman" w:eastAsia="Times New Roman" w:cs="Times New Roman" w:hint="default"/>
      <w:sz w:val="20"/>
      <w:szCs w:val="20"/>
      <w:b w:val="1"/>
      <w:bCs w:val="1"/>
    </w:rPr>
  </w:style>
  <w:style w:type="character">
    <w:name w:val="Цветовое выделение"/>
    <w:rPr>
      <w:color w:val="26282F"/>
      <w:b w:val="1"/>
      <w:bCs w:val="1"/>
    </w:rPr>
  </w:style>
  <w:style w:type="character">
    <w:name w:val="Гипертекстовая ссылка"/>
    <w:rPr>
      <w:color w:val="106BBE"/>
      <w:b w:val="1"/>
      <w:bCs w:val="1"/>
    </w:rPr>
  </w:style>
  <w:style w:type="character">
    <w:name w:val="Активная гипертекстовая ссылка"/>
    <w:rPr>
      <w:color w:val="106BBE"/>
      <w:b w:val="1"/>
      <w:bCs w:val="1"/>
      <w:u w:val="single"/>
    </w:rPr>
  </w:style>
  <w:style w:type="character">
    <w:name w:val="Выделение для Базового Поиска"/>
    <w:rPr>
      <w:color w:val="0058A9"/>
      <w:b w:val="1"/>
      <w:bCs w:val="1"/>
    </w:rPr>
  </w:style>
  <w:style w:type="character">
    <w:name w:val="Выделение для Базового Поиска (курсив)"/>
    <w:rPr>
      <w:color w:val="0058A9"/>
      <w:b w:val="1"/>
      <w:bCs w:val="1"/>
      <w:i w:val="1"/>
      <w:iCs w:val="1"/>
    </w:rPr>
  </w:style>
  <w:style w:type="character">
    <w:name w:val="Заголовок своего сообщения"/>
    <w:rPr>
      <w:color w:val="26282F"/>
      <w:b w:val="1"/>
      <w:bCs w:val="1"/>
    </w:rPr>
  </w:style>
  <w:style w:type="character">
    <w:name w:val="Заголовок чужого сообщения"/>
    <w:rPr>
      <w:color w:val="FF0000"/>
      <w:b w:val="1"/>
      <w:bCs w:val="1"/>
    </w:rPr>
  </w:style>
  <w:style w:type="character">
    <w:name w:val="Найденные слова"/>
    <w:rPr>
      <w:color w:val="26282F"/>
      <w:b w:val="1"/>
      <w:bCs w:val="1"/>
    </w:rPr>
  </w:style>
  <w:style w:type="character">
    <w:name w:val="Не вступил в силу"/>
    <w:rPr>
      <w:color w:val="000000"/>
      <w:b w:val="1"/>
      <w:bCs w:val="1"/>
    </w:rPr>
  </w:style>
  <w:style w:type="character">
    <w:name w:val="Опечатки"/>
    <w:rPr>
      <w:color w:val="FF0000"/>
    </w:rPr>
  </w:style>
  <w:style w:type="character">
    <w:name w:val="Сравнение редакций"/>
    <w:rPr>
      <w:color w:val="26282F"/>
      <w:b w:val="1"/>
      <w:bCs w:val="1"/>
    </w:rPr>
  </w:style>
  <w:style w:type="character">
    <w:name w:val="Сравнение редакций. Добавленный фрагмент"/>
    <w:rPr>
      <w:color w:val="000000"/>
    </w:rPr>
  </w:style>
  <w:style w:type="character">
    <w:name w:val="Сравнение редакций. Удаленный фрагмент"/>
    <w:rPr>
      <w:color w:val="000000"/>
    </w:rPr>
  </w:style>
  <w:style w:type="character">
    <w:name w:val="Ссылка на утративший силу документ"/>
    <w:rPr>
      <w:color w:val="749232"/>
      <w:b w:val="1"/>
      <w:bCs w:val="1"/>
    </w:rPr>
  </w:style>
  <w:style w:type="character">
    <w:name w:val="Утратил силу"/>
    <w:rPr>
      <w:color w:val="666600"/>
      <w:b w:val="1"/>
      <w:bCs w:val="1"/>
      <w:strike w:val="1"/>
    </w:rPr>
  </w:style>
  <w:style w:type="character">
    <w:name w:val="Обычный (Интернет) Знак"/>
    <w:rPr>
      <w:rFonts w:ascii="Times New Roman" w:hAnsi="Times New Roman" w:eastAsia="Times New Roman" w:cs="Times New Roman" w:hint="default"/>
      <w:lang w:val="en-US"/>
      <w:sz w:val="24"/>
      <w:szCs w:val="24"/>
    </w:rPr>
  </w:style>
  <w:style w:type="paragraph" w:styleId="ConsPlusNonformat">
    <w:name w:val="ConsPlusNonformat"/>
    <w:basedOn w:val="Normal"/>
    <w:pPr/>
    <w:rPr>
      <w:rFonts w:ascii="Courier New" w:hAnsi="Courier New" w:eastAsia="Courier New" w:cs="Courier New"/>
      <w:sz w:val="20"/>
      <w:szCs w:val="20"/>
    </w:rPr>
  </w:style>
  <w:style w:type="table" w:customStyle="1" w:styleId="Table Normal13">
    <w:name w:val="Table Normal13"/>
    <w:uiPriority w:val="99"/>
    <w:tblPr>
      <w:tblW w:w="0" w:type="auto"/>
      <w:tblLayout w:type="autofit"/>
      <w:tblCellMar>
        <w:top w:w="0" w:type="dxa"/>
        <w:left w:w="0" w:type="dxa"/>
        <w:right w:w="0" w:type="dxa"/>
        <w:bottom w:w="0" w:type="dxa"/>
      </w:tblCellMar>
    </w:tblPr>
  </w:style>
  <w:style w:type="character">
    <w:name w:val="Strong"/>
    <w:rPr>
      <w:b w:val="1"/>
      <w:bCs w:val="1"/>
    </w:rPr>
  </w:style>
  <w:style w:type="character">
    <w:name w:val="Subtle Emphasis"/>
    <w:rPr>
      <w:color w:val="404040"/>
      <w:i w:val="1"/>
      <w:iCs w:val="1"/>
    </w:rPr>
  </w:style>
  <w:style w:type="paragraph" w:styleId="affffff0">
    <w:name w:val="TOC Heading"/>
    <w:qFormat/>
    <w:basedOn w:val="Normal"/>
    <w:pPr>
      <w:keepNext w:val="1"/>
      <w:keepLines w:val="1"/>
      <w:ind w:left="0" w:right="0" w:firstLine="709"/>
      <w:spacing w:before="240" w:after="0" w:line="259" w:lineRule="auto"/>
    </w:pPr>
    <w:rPr>
      <w:rFonts w:ascii="@Batang" w:hAnsi="@Batang" w:eastAsia="@Batang" w:cs="@Batang"/>
      <w:color w:val="2F5496"/>
      <w:b w:val="0"/>
      <w:bCs w:val="0"/>
    </w:rPr>
  </w:style>
  <w:style w:type="paragraph" w:styleId="affffff1">
    <w:name w:val="Title"/>
    <w:qFormat/>
    <w:basedOn w:val="Normal"/>
    <w:pPr>
      <w:ind w:left="0" w:right="0" w:firstLine="709"/>
      <w:spacing w:after="120" w:line="276" w:lineRule="auto"/>
    </w:pPr>
    <w:rPr>
      <w:rFonts w:ascii="Segoe UI" w:hAnsi="Segoe UI" w:eastAsia="Segoe UI" w:cs="Segoe UI"/>
      <w:sz w:val="24"/>
      <w:szCs w:val="24"/>
    </w:rPr>
  </w:style>
  <w:style w:type="character">
    <w:name w:val="Заголовок Знак"/>
    <w:rPr>
      <w:sz w:val="56"/>
      <w:szCs w:val="56"/>
    </w:rPr>
  </w:style>
  <w:style w:type="character">
    <w:name w:val="Заголовок Знак2"/>
    <w:rPr>
      <w:rFonts w:ascii="Segoe UI" w:hAnsi="Segoe UI" w:eastAsia="Segoe UI" w:cs="Segoe UI"/>
      <w:sz w:val="24"/>
      <w:szCs w:val="24"/>
    </w:rPr>
  </w:style>
  <w:style w:type="paragraph" w:styleId="120">
    <w:name w:val="таблСлева12"/>
    <w:qFormat/>
    <w:basedOn w:val="Normal"/>
    <w:pPr/>
    <w:rPr>
      <w:rFonts w:ascii="Segoe UI" w:hAnsi="Segoe UI" w:eastAsia="Segoe UI" w:cs="Segoe UI"/>
      <w:sz w:val="28"/>
      <w:szCs w:val="28"/>
    </w:rPr>
  </w:style>
  <w:style w:type="paragraph" w:styleId="s16">
    <w:name w:val="s_16"/>
    <w:basedOn w:val="Normal"/>
    <w:pPr>
      <w:spacing w:before="100" w:after="100"/>
    </w:pPr>
    <w:rPr>
      <w:rFonts w:ascii="Times New Roman" w:hAnsi="Times New Roman" w:eastAsia="Times New Roman" w:cs="Times New Roman"/>
      <w:sz w:val="24"/>
      <w:szCs w:val="24"/>
    </w:rPr>
  </w:style>
  <w:style w:type="character">
    <w:name w:val="Неразрешенное упоминание2"/>
    <w:rPr>
      <w:color w:val="605E5C"/>
    </w:rPr>
  </w:style>
  <w:style w:type="character">
    <w:name w:val="Основной текст (2)_"/>
    <w:rPr>
      <w:sz w:val="28"/>
      <w:szCs w:val="28"/>
    </w:rPr>
  </w:style>
  <w:style w:type="paragraph" w:styleId="2b">
    <w:name w:val="Основной текст (2)"/>
    <w:basedOn w:val="Normal"/>
    <w:pPr>
      <w:jc w:val="both"/>
      <w:spacing w:before="360" w:line="240" w:lineRule="atLeast"/>
    </w:pPr>
    <w:rPr>
      <w:sz w:val="28"/>
      <w:szCs w:val="28"/>
    </w:rPr>
  </w:style>
  <w:style w:type="character">
    <w:name w:val="c7"/>
    <w:rPr>
      <w:rFonts w:ascii="Times New Roman" w:hAnsi="Times New Roman" w:eastAsia="Times New Roman" w:cs="Times New Roman"/>
    </w:rPr>
  </w:style>
  <w:style w:type="paragraph" w:styleId="xl63">
    <w:name w:val="xl63"/>
    <w:basedOn w:val="Normal"/>
    <w:pPr>
      <w:spacing w:before="100" w:after="100"/>
    </w:pPr>
    <w:rPr>
      <w:rFonts w:ascii="Times New Roman" w:hAnsi="Times New Roman" w:eastAsia="Times New Roman" w:cs="Times New Roman"/>
      <w:sz w:val="24"/>
      <w:szCs w:val="24"/>
    </w:rPr>
  </w:style>
  <w:style w:type="paragraph" w:styleId="xl64">
    <w:name w:val="xl64"/>
    <w:basedOn w:val="Normal"/>
    <w:pPr>
      <w:spacing w:before="100" w:after="100"/>
    </w:pPr>
    <w:rPr>
      <w:rFonts w:ascii="Times New Roman" w:hAnsi="Times New Roman" w:eastAsia="Times New Roman" w:cs="Times New Roman"/>
      <w:sz w:val="24"/>
      <w:szCs w:val="24"/>
    </w:rPr>
  </w:style>
  <w:style w:type="paragraph" w:styleId="xl65">
    <w:name w:val="xl65"/>
    <w:basedOn w:val="Normal"/>
    <w:pPr>
      <w:spacing w:before="100" w:after="100"/>
    </w:pPr>
    <w:rPr>
      <w:rFonts w:ascii="Times New Roman" w:hAnsi="Times New Roman" w:eastAsia="Times New Roman" w:cs="Times New Roman"/>
      <w:sz w:val="14"/>
      <w:szCs w:val="14"/>
    </w:rPr>
  </w:style>
  <w:style w:type="paragraph" w:styleId="xl66">
    <w:name w:val="xl66"/>
    <w:basedOn w:val="Normal"/>
    <w:pPr>
      <w:spacing w:before="100" w:after="100"/>
    </w:pPr>
    <w:rPr>
      <w:rFonts w:ascii="Times New Roman" w:hAnsi="Times New Roman" w:eastAsia="Times New Roman" w:cs="Times New Roman"/>
      <w:sz w:val="24"/>
      <w:szCs w:val="24"/>
    </w:rPr>
  </w:style>
  <w:style w:type="paragraph" w:styleId="xl67">
    <w:name w:val="xl67"/>
    <w:basedOn w:val="Normal"/>
    <w:pPr>
      <w:jc w:val="both"/>
      <w:spacing w:before="100" w:after="100"/>
    </w:pPr>
    <w:rPr>
      <w:rFonts w:ascii="Times New Roman" w:hAnsi="Times New Roman" w:eastAsia="Times New Roman" w:cs="Times New Roman"/>
      <w:color w:val="000000"/>
      <w:sz w:val="16"/>
      <w:szCs w:val="16"/>
    </w:rPr>
  </w:style>
  <w:style w:type="paragraph" w:styleId="xl68">
    <w:name w:val="xl68"/>
    <w:basedOn w:val="Normal"/>
    <w:pPr>
      <w:jc w:val="center"/>
      <w:spacing w:before="100" w:after="100"/>
    </w:pPr>
    <w:rPr>
      <w:rFonts w:ascii="Times New Roman" w:hAnsi="Times New Roman" w:eastAsia="Times New Roman" w:cs="Times New Roman"/>
      <w:color w:val="000000"/>
      <w:sz w:val="16"/>
      <w:szCs w:val="16"/>
    </w:rPr>
  </w:style>
  <w:style w:type="paragraph" w:styleId="xl69">
    <w:name w:val="xl69"/>
    <w:basedOn w:val="Normal"/>
    <w:pPr>
      <w:spacing w:before="100" w:after="100"/>
    </w:pPr>
    <w:rPr>
      <w:rFonts w:ascii="Times New Roman" w:hAnsi="Times New Roman" w:eastAsia="Times New Roman" w:cs="Times New Roman"/>
      <w:color w:val="000000"/>
      <w:sz w:val="16"/>
      <w:szCs w:val="16"/>
    </w:rPr>
  </w:style>
  <w:style w:type="paragraph" w:styleId="xl70">
    <w:name w:val="xl70"/>
    <w:basedOn w:val="Normal"/>
    <w:pPr>
      <w:spacing w:before="100" w:after="100"/>
    </w:pPr>
    <w:rPr>
      <w:rFonts w:ascii="Times New Roman" w:hAnsi="Times New Roman" w:eastAsia="Times New Roman" w:cs="Times New Roman"/>
      <w:color w:val="000000"/>
      <w:sz w:val="16"/>
      <w:szCs w:val="16"/>
    </w:rPr>
  </w:style>
  <w:style w:type="paragraph" w:styleId="xl71">
    <w:name w:val="xl71"/>
    <w:basedOn w:val="Normal"/>
    <w:pPr>
      <w:spacing w:before="100" w:after="100"/>
    </w:pPr>
    <w:rPr>
      <w:rFonts w:ascii="Times New Roman" w:hAnsi="Times New Roman" w:eastAsia="Times New Roman" w:cs="Times New Roman"/>
      <w:sz w:val="14"/>
      <w:szCs w:val="14"/>
    </w:rPr>
  </w:style>
  <w:style w:type="paragraph" w:styleId="xl72">
    <w:name w:val="xl72"/>
    <w:basedOn w:val="Normal"/>
    <w:pPr>
      <w:spacing w:before="100" w:after="100"/>
    </w:pPr>
    <w:rPr>
      <w:rFonts w:ascii="Times New Roman" w:hAnsi="Times New Roman" w:eastAsia="Times New Roman" w:cs="Times New Roman"/>
      <w:color w:val="000000"/>
      <w:sz w:val="16"/>
      <w:szCs w:val="16"/>
      <w:b w:val="1"/>
      <w:bCs w:val="1"/>
    </w:rPr>
  </w:style>
  <w:style w:type="paragraph" w:styleId="xl73">
    <w:name w:val="xl73"/>
    <w:basedOn w:val="Normal"/>
    <w:pPr>
      <w:spacing w:before="100" w:after="100"/>
    </w:pPr>
    <w:rPr>
      <w:rFonts w:ascii="Times New Roman" w:hAnsi="Times New Roman" w:eastAsia="Times New Roman" w:cs="Times New Roman"/>
      <w:color w:val="000000"/>
      <w:sz w:val="16"/>
      <w:szCs w:val="16"/>
    </w:rPr>
  </w:style>
  <w:style w:type="paragraph" w:styleId="xl74">
    <w:name w:val="xl74"/>
    <w:basedOn w:val="Normal"/>
    <w:pPr>
      <w:spacing w:before="100" w:after="100"/>
    </w:pPr>
    <w:rPr>
      <w:rFonts w:ascii="Times New Roman" w:hAnsi="Times New Roman" w:eastAsia="Times New Roman" w:cs="Times New Roman"/>
      <w:color w:val="000000"/>
      <w:sz w:val="16"/>
      <w:szCs w:val="16"/>
    </w:rPr>
  </w:style>
  <w:style w:type="paragraph" w:styleId="xl75">
    <w:name w:val="xl75"/>
    <w:basedOn w:val="Normal"/>
    <w:pPr>
      <w:jc w:val="center"/>
      <w:spacing w:before="100" w:after="100"/>
    </w:pPr>
    <w:rPr>
      <w:rFonts w:ascii="Times New Roman" w:hAnsi="Times New Roman" w:eastAsia="Times New Roman" w:cs="Times New Roman"/>
      <w:sz w:val="16"/>
      <w:szCs w:val="16"/>
    </w:rPr>
  </w:style>
  <w:style w:type="paragraph" w:styleId="xl76">
    <w:name w:val="xl76"/>
    <w:basedOn w:val="Normal"/>
    <w:pPr>
      <w:spacing w:before="100" w:after="100"/>
    </w:pPr>
    <w:rPr>
      <w:rFonts w:ascii="Times New Roman" w:hAnsi="Times New Roman" w:eastAsia="Times New Roman" w:cs="Times New Roman"/>
      <w:sz w:val="16"/>
      <w:szCs w:val="16"/>
    </w:rPr>
  </w:style>
  <w:style w:type="paragraph" w:styleId="xl77">
    <w:name w:val="xl77"/>
    <w:basedOn w:val="Normal"/>
    <w:pPr>
      <w:jc w:val="center"/>
      <w:spacing w:before="100" w:after="100"/>
    </w:pPr>
    <w:rPr>
      <w:rFonts w:ascii="Times New Roman" w:hAnsi="Times New Roman" w:eastAsia="Times New Roman" w:cs="Times New Roman"/>
      <w:color w:val="000000"/>
      <w:sz w:val="16"/>
      <w:szCs w:val="16"/>
    </w:rPr>
  </w:style>
  <w:style w:type="paragraph" w:styleId="xl78">
    <w:name w:val="xl78"/>
    <w:basedOn w:val="Normal"/>
    <w:pPr>
      <w:spacing w:before="100" w:after="100"/>
    </w:pPr>
    <w:rPr>
      <w:rFonts w:ascii="Times New Roman" w:hAnsi="Times New Roman" w:eastAsia="Times New Roman" w:cs="Times New Roman"/>
      <w:sz w:val="14"/>
      <w:szCs w:val="14"/>
    </w:rPr>
  </w:style>
  <w:style w:type="paragraph" w:styleId="xl79">
    <w:name w:val="xl79"/>
    <w:basedOn w:val="Normal"/>
    <w:pPr>
      <w:spacing w:before="100" w:after="100"/>
    </w:pPr>
    <w:rPr>
      <w:rFonts w:ascii="Times New Roman" w:hAnsi="Times New Roman" w:eastAsia="Times New Roman" w:cs="Times New Roman"/>
      <w:sz w:val="14"/>
      <w:szCs w:val="14"/>
    </w:rPr>
  </w:style>
  <w:style w:type="paragraph" w:styleId="xl80">
    <w:name w:val="xl80"/>
    <w:basedOn w:val="Normal"/>
    <w:pPr>
      <w:spacing w:before="100" w:after="100"/>
    </w:pPr>
    <w:rPr>
      <w:rFonts w:ascii="Times New Roman" w:hAnsi="Times New Roman" w:eastAsia="Times New Roman" w:cs="Times New Roman"/>
      <w:sz w:val="24"/>
      <w:szCs w:val="24"/>
    </w:rPr>
  </w:style>
  <w:style w:type="paragraph" w:styleId="xl81">
    <w:name w:val="xl81"/>
    <w:basedOn w:val="Normal"/>
    <w:pPr>
      <w:spacing w:before="100" w:after="100"/>
    </w:pPr>
    <w:rPr>
      <w:rFonts w:ascii="Times New Roman" w:hAnsi="Times New Roman" w:eastAsia="Times New Roman" w:cs="Times New Roman"/>
      <w:color w:val="FF0000"/>
      <w:sz w:val="14"/>
      <w:szCs w:val="14"/>
    </w:rPr>
  </w:style>
  <w:style w:type="paragraph" w:styleId="xl82">
    <w:name w:val="xl82"/>
    <w:basedOn w:val="Normal"/>
    <w:pPr>
      <w:spacing w:before="100" w:after="100"/>
    </w:pPr>
    <w:rPr>
      <w:rFonts w:ascii="Times New Roman" w:hAnsi="Times New Roman" w:eastAsia="Times New Roman" w:cs="Times New Roman"/>
      <w:color w:val="FF0000"/>
      <w:sz w:val="14"/>
      <w:szCs w:val="14"/>
    </w:rPr>
  </w:style>
  <w:style w:type="paragraph" w:styleId="xl83">
    <w:name w:val="xl83"/>
    <w:basedOn w:val="Normal"/>
    <w:pPr>
      <w:spacing w:before="100" w:after="100"/>
    </w:pPr>
    <w:rPr>
      <w:rFonts w:ascii="Times New Roman" w:hAnsi="Times New Roman" w:eastAsia="Times New Roman" w:cs="Times New Roman"/>
      <w:sz w:val="14"/>
      <w:szCs w:val="14"/>
    </w:rPr>
  </w:style>
  <w:style w:type="paragraph" w:styleId="xl84">
    <w:name w:val="xl84"/>
    <w:basedOn w:val="Normal"/>
    <w:pPr>
      <w:spacing w:before="100" w:after="100"/>
    </w:pPr>
    <w:rPr>
      <w:rFonts w:ascii="Times New Roman" w:hAnsi="Times New Roman" w:eastAsia="Times New Roman" w:cs="Times New Roman"/>
      <w:sz w:val="14"/>
      <w:szCs w:val="14"/>
    </w:rPr>
  </w:style>
  <w:style w:type="paragraph" w:styleId="xl85">
    <w:name w:val="xl85"/>
    <w:basedOn w:val="Normal"/>
    <w:pPr>
      <w:spacing w:before="100" w:after="100"/>
    </w:pPr>
    <w:rPr>
      <w:rFonts w:ascii="Times New Roman" w:hAnsi="Times New Roman" w:eastAsia="Times New Roman" w:cs="Times New Roman"/>
      <w:sz w:val="14"/>
      <w:szCs w:val="14"/>
    </w:rPr>
  </w:style>
  <w:style w:type="paragraph" w:styleId="xl86">
    <w:name w:val="xl86"/>
    <w:basedOn w:val="Normal"/>
    <w:pPr>
      <w:jc w:val="center"/>
      <w:spacing w:before="100" w:after="100"/>
    </w:pPr>
    <w:rPr>
      <w:rFonts w:ascii="Times New Roman" w:hAnsi="Times New Roman" w:eastAsia="Times New Roman" w:cs="Times New Roman"/>
      <w:sz w:val="14"/>
      <w:szCs w:val="14"/>
      <w:i w:val="1"/>
      <w:iCs w:val="1"/>
    </w:rPr>
  </w:style>
  <w:style w:type="paragraph" w:styleId="xl87">
    <w:name w:val="xl87"/>
    <w:basedOn w:val="Normal"/>
    <w:pPr>
      <w:jc w:val="center"/>
      <w:spacing w:before="100" w:after="100"/>
    </w:pPr>
    <w:rPr>
      <w:rFonts w:ascii="Times New Roman" w:hAnsi="Times New Roman" w:eastAsia="Times New Roman" w:cs="Times New Roman"/>
      <w:sz w:val="14"/>
      <w:szCs w:val="14"/>
      <w:i w:val="1"/>
      <w:iCs w:val="1"/>
    </w:rPr>
  </w:style>
  <w:style w:type="paragraph" w:styleId="xl88">
    <w:name w:val="xl88"/>
    <w:basedOn w:val="Normal"/>
    <w:pPr>
      <w:jc w:val="center"/>
      <w:spacing w:before="100" w:after="100"/>
    </w:pPr>
    <w:rPr>
      <w:rFonts w:ascii="Times New Roman" w:hAnsi="Times New Roman" w:eastAsia="Times New Roman" w:cs="Times New Roman"/>
      <w:sz w:val="14"/>
      <w:szCs w:val="14"/>
      <w:i w:val="1"/>
      <w:iCs w:val="1"/>
    </w:rPr>
  </w:style>
  <w:style w:type="paragraph" w:styleId="xl89">
    <w:name w:val="xl89"/>
    <w:basedOn w:val="Normal"/>
    <w:pPr>
      <w:spacing w:before="100" w:after="100"/>
    </w:pPr>
    <w:rPr>
      <w:rFonts w:ascii="Times New Roman" w:hAnsi="Times New Roman" w:eastAsia="Times New Roman" w:cs="Times New Roman"/>
      <w:sz w:val="14"/>
      <w:szCs w:val="14"/>
      <w:i w:val="1"/>
      <w:iCs w:val="1"/>
    </w:rPr>
  </w:style>
  <w:style w:type="paragraph" w:styleId="xl90">
    <w:name w:val="xl90"/>
    <w:basedOn w:val="Normal"/>
    <w:pPr>
      <w:spacing w:before="100" w:after="100"/>
    </w:pPr>
    <w:rPr>
      <w:rFonts w:ascii="Times New Roman" w:hAnsi="Times New Roman" w:eastAsia="Times New Roman" w:cs="Times New Roman"/>
      <w:sz w:val="14"/>
      <w:szCs w:val="14"/>
    </w:rPr>
  </w:style>
  <w:style w:type="paragraph" w:styleId="xl91">
    <w:name w:val="xl91"/>
    <w:basedOn w:val="Normal"/>
    <w:pPr>
      <w:spacing w:before="100" w:after="100"/>
    </w:pPr>
    <w:rPr>
      <w:rFonts w:ascii="Times New Roman" w:hAnsi="Times New Roman" w:eastAsia="Times New Roman" w:cs="Times New Roman"/>
      <w:sz w:val="14"/>
      <w:szCs w:val="14"/>
    </w:rPr>
  </w:style>
  <w:style w:type="paragraph" w:styleId="xl92">
    <w:name w:val="xl92"/>
    <w:basedOn w:val="Normal"/>
    <w:pPr>
      <w:spacing w:before="100" w:after="100"/>
    </w:pPr>
    <w:rPr>
      <w:rFonts w:ascii="Times New Roman" w:hAnsi="Times New Roman" w:eastAsia="Times New Roman" w:cs="Times New Roman"/>
      <w:sz w:val="14"/>
      <w:szCs w:val="14"/>
    </w:rPr>
  </w:style>
  <w:style w:type="paragraph" w:styleId="xl93">
    <w:name w:val="xl93"/>
    <w:basedOn w:val="Normal"/>
    <w:pPr>
      <w:spacing w:before="100" w:after="100"/>
    </w:pPr>
    <w:rPr>
      <w:rFonts w:ascii="Times New Roman" w:hAnsi="Times New Roman" w:eastAsia="Times New Roman" w:cs="Times New Roman"/>
      <w:sz w:val="24"/>
      <w:szCs w:val="24"/>
    </w:rPr>
  </w:style>
  <w:style w:type="paragraph" w:styleId="xl94">
    <w:name w:val="xl94"/>
    <w:basedOn w:val="Normal"/>
    <w:pPr>
      <w:spacing w:before="100" w:after="100"/>
    </w:pPr>
    <w:rPr>
      <w:rFonts w:ascii="Times New Roman" w:hAnsi="Times New Roman" w:eastAsia="Times New Roman" w:cs="Times New Roman"/>
      <w:color w:val="FFFFFF"/>
      <w:sz w:val="14"/>
      <w:szCs w:val="14"/>
    </w:rPr>
  </w:style>
  <w:style w:type="paragraph" w:styleId="xl95">
    <w:name w:val="xl95"/>
    <w:basedOn w:val="Normal"/>
    <w:pPr>
      <w:spacing w:before="100" w:after="100"/>
    </w:pPr>
    <w:rPr>
      <w:rFonts w:ascii="Times New Roman" w:hAnsi="Times New Roman" w:eastAsia="Times New Roman" w:cs="Times New Roman"/>
      <w:color w:val="FFFFFF"/>
      <w:sz w:val="24"/>
      <w:szCs w:val="24"/>
    </w:rPr>
  </w:style>
  <w:style w:type="paragraph" w:styleId="xl96">
    <w:name w:val="xl96"/>
    <w:basedOn w:val="Normal"/>
    <w:pPr>
      <w:spacing w:before="100" w:after="100"/>
    </w:pPr>
    <w:rPr>
      <w:rFonts w:ascii="Times New Roman" w:hAnsi="Times New Roman" w:eastAsia="Times New Roman" w:cs="Times New Roman"/>
      <w:color w:val="FF0000"/>
      <w:sz w:val="14"/>
      <w:szCs w:val="14"/>
    </w:rPr>
  </w:style>
  <w:style w:type="paragraph" w:styleId="xl97">
    <w:name w:val="xl97"/>
    <w:basedOn w:val="Normal"/>
    <w:pPr>
      <w:spacing w:before="100" w:after="100"/>
    </w:pPr>
    <w:rPr>
      <w:rFonts w:ascii="Times New Roman" w:hAnsi="Times New Roman" w:eastAsia="Times New Roman" w:cs="Times New Roman"/>
      <w:color w:val="FF0000"/>
      <w:sz w:val="24"/>
      <w:szCs w:val="24"/>
    </w:rPr>
  </w:style>
  <w:style w:type="paragraph" w:styleId="xl98">
    <w:name w:val="xl98"/>
    <w:basedOn w:val="Normal"/>
    <w:pPr>
      <w:spacing w:before="100" w:after="100"/>
    </w:pPr>
    <w:rPr>
      <w:rFonts w:ascii="Times New Roman" w:hAnsi="Times New Roman" w:eastAsia="Times New Roman" w:cs="Times New Roman"/>
      <w:color w:val="FF0000"/>
      <w:sz w:val="14"/>
      <w:szCs w:val="14"/>
    </w:rPr>
  </w:style>
  <w:style w:type="paragraph" w:styleId="xl99">
    <w:name w:val="xl99"/>
    <w:basedOn w:val="Normal"/>
    <w:pPr>
      <w:spacing w:before="100" w:after="100"/>
    </w:pPr>
    <w:rPr>
      <w:rFonts w:ascii="Times New Roman" w:hAnsi="Times New Roman" w:eastAsia="Times New Roman" w:cs="Times New Roman"/>
      <w:sz w:val="24"/>
      <w:szCs w:val="24"/>
    </w:rPr>
  </w:style>
  <w:style w:type="paragraph" w:styleId="xl100">
    <w:name w:val="xl100"/>
    <w:basedOn w:val="Normal"/>
    <w:pPr>
      <w:spacing w:before="100" w:after="100"/>
    </w:pPr>
    <w:rPr>
      <w:rFonts w:ascii="Times New Roman" w:hAnsi="Times New Roman" w:eastAsia="Times New Roman" w:cs="Times New Roman"/>
      <w:sz w:val="14"/>
      <w:szCs w:val="14"/>
    </w:rPr>
  </w:style>
  <w:style w:type="paragraph" w:styleId="xl101">
    <w:name w:val="xl101"/>
    <w:basedOn w:val="Normal"/>
    <w:pPr>
      <w:spacing w:before="100" w:after="100"/>
    </w:pPr>
    <w:rPr>
      <w:rFonts w:ascii="Times New Roman" w:hAnsi="Times New Roman" w:eastAsia="Times New Roman" w:cs="Times New Roman"/>
      <w:color w:val="FFFFFF"/>
      <w:sz w:val="14"/>
      <w:szCs w:val="14"/>
    </w:rPr>
  </w:style>
  <w:style w:type="paragraph" w:styleId="xl102">
    <w:name w:val="xl102"/>
    <w:basedOn w:val="Normal"/>
    <w:pPr>
      <w:spacing w:before="100" w:after="100"/>
    </w:pPr>
    <w:rPr>
      <w:rFonts w:ascii="Times New Roman" w:hAnsi="Times New Roman" w:eastAsia="Times New Roman" w:cs="Times New Roman"/>
      <w:color w:val="000000"/>
      <w:sz w:val="16"/>
      <w:szCs w:val="16"/>
    </w:rPr>
  </w:style>
  <w:style w:type="paragraph" w:styleId="xl103">
    <w:name w:val="xl103"/>
    <w:basedOn w:val="Normal"/>
    <w:pPr>
      <w:jc w:val="center"/>
      <w:spacing w:before="100" w:after="100"/>
    </w:pPr>
    <w:rPr>
      <w:rFonts w:ascii="Times New Roman" w:hAnsi="Times New Roman" w:eastAsia="Times New Roman" w:cs="Times New Roman"/>
      <w:color w:val="000000"/>
      <w:sz w:val="16"/>
      <w:szCs w:val="16"/>
      <w:b w:val="1"/>
      <w:bCs w:val="1"/>
    </w:rPr>
  </w:style>
  <w:style w:type="paragraph" w:styleId="xl104">
    <w:name w:val="xl104"/>
    <w:basedOn w:val="Normal"/>
    <w:pPr>
      <w:spacing w:before="100" w:after="100"/>
    </w:pPr>
    <w:rPr>
      <w:rFonts w:ascii="Times New Roman" w:hAnsi="Times New Roman" w:eastAsia="Times New Roman" w:cs="Times New Roman"/>
      <w:color w:val="000000"/>
      <w:sz w:val="16"/>
      <w:szCs w:val="16"/>
      <w:b w:val="1"/>
      <w:bCs w:val="1"/>
    </w:rPr>
  </w:style>
  <w:style w:type="paragraph" w:styleId="xl105">
    <w:name w:val="xl105"/>
    <w:basedOn w:val="Normal"/>
    <w:pPr>
      <w:jc w:val="center"/>
      <w:spacing w:before="100" w:after="100"/>
    </w:pPr>
    <w:rPr>
      <w:rFonts w:ascii="Times New Roman" w:hAnsi="Times New Roman" w:eastAsia="Times New Roman" w:cs="Times New Roman"/>
      <w:color w:val="000000"/>
      <w:sz w:val="16"/>
      <w:szCs w:val="16"/>
      <w:b w:val="1"/>
      <w:bCs w:val="1"/>
    </w:rPr>
  </w:style>
  <w:style w:type="paragraph" w:styleId="xl106">
    <w:name w:val="xl106"/>
    <w:basedOn w:val="Normal"/>
    <w:pPr>
      <w:jc w:val="center"/>
      <w:spacing w:before="100" w:after="100"/>
    </w:pPr>
    <w:rPr>
      <w:rFonts w:ascii="Times New Roman" w:hAnsi="Times New Roman" w:eastAsia="Times New Roman" w:cs="Times New Roman"/>
      <w:sz w:val="16"/>
      <w:szCs w:val="16"/>
      <w:b w:val="1"/>
      <w:bCs w:val="1"/>
    </w:rPr>
  </w:style>
  <w:style w:type="paragraph" w:styleId="xl107">
    <w:name w:val="xl107"/>
    <w:basedOn w:val="Normal"/>
    <w:pPr>
      <w:jc w:val="center"/>
      <w:spacing w:before="100" w:after="100"/>
    </w:pPr>
    <w:rPr>
      <w:rFonts w:ascii="Times New Roman" w:hAnsi="Times New Roman" w:eastAsia="Times New Roman" w:cs="Times New Roman"/>
      <w:color w:val="000000"/>
      <w:sz w:val="16"/>
      <w:szCs w:val="16"/>
    </w:rPr>
  </w:style>
  <w:style w:type="paragraph" w:styleId="xl108">
    <w:name w:val="xl108"/>
    <w:basedOn w:val="Normal"/>
    <w:pPr>
      <w:spacing w:before="100" w:after="100"/>
    </w:pPr>
    <w:rPr>
      <w:rFonts w:ascii="Times New Roman" w:hAnsi="Times New Roman" w:eastAsia="Times New Roman" w:cs="Times New Roman"/>
      <w:color w:val="000000"/>
      <w:sz w:val="16"/>
      <w:szCs w:val="16"/>
    </w:rPr>
  </w:style>
  <w:style w:type="paragraph" w:styleId="xl109">
    <w:name w:val="xl109"/>
    <w:basedOn w:val="Normal"/>
    <w:pPr>
      <w:spacing w:before="100" w:after="100"/>
    </w:pPr>
    <w:rPr>
      <w:rFonts w:ascii="Times New Roman" w:hAnsi="Times New Roman" w:eastAsia="Times New Roman" w:cs="Times New Roman"/>
      <w:sz w:val="14"/>
      <w:szCs w:val="14"/>
    </w:rPr>
  </w:style>
  <w:style w:type="paragraph" w:styleId="xl110">
    <w:name w:val="xl110"/>
    <w:basedOn w:val="Normal"/>
    <w:pPr>
      <w:jc w:val="center"/>
      <w:spacing w:before="100" w:after="100"/>
    </w:pPr>
    <w:rPr>
      <w:rFonts w:ascii="Times New Roman" w:hAnsi="Times New Roman" w:eastAsia="Times New Roman" w:cs="Times New Roman"/>
      <w:color w:val="000000"/>
      <w:sz w:val="16"/>
      <w:szCs w:val="16"/>
      <w:b w:val="1"/>
      <w:bCs w:val="1"/>
      <w:i w:val="1"/>
      <w:iCs w:val="1"/>
    </w:rPr>
  </w:style>
  <w:style w:type="paragraph" w:styleId="xl111">
    <w:name w:val="xl111"/>
    <w:basedOn w:val="Normal"/>
    <w:pPr>
      <w:jc w:val="center"/>
      <w:spacing w:before="100" w:after="100"/>
    </w:pPr>
    <w:rPr>
      <w:rFonts w:ascii="Times New Roman" w:hAnsi="Times New Roman" w:eastAsia="Times New Roman" w:cs="Times New Roman"/>
      <w:color w:val="000000"/>
      <w:sz w:val="16"/>
      <w:szCs w:val="16"/>
    </w:rPr>
  </w:style>
  <w:style w:type="paragraph" w:styleId="xl112">
    <w:name w:val="xl112"/>
    <w:basedOn w:val="Normal"/>
    <w:pPr>
      <w:spacing w:before="100" w:after="100"/>
    </w:pPr>
    <w:rPr>
      <w:rFonts w:ascii="Times New Roman" w:hAnsi="Times New Roman" w:eastAsia="Times New Roman" w:cs="Times New Roman"/>
      <w:color w:val="000000"/>
      <w:sz w:val="16"/>
      <w:szCs w:val="16"/>
    </w:rPr>
  </w:style>
  <w:style w:type="paragraph" w:styleId="xl113">
    <w:name w:val="xl113"/>
    <w:basedOn w:val="Normal"/>
    <w:pPr>
      <w:spacing w:before="100" w:after="100"/>
    </w:pPr>
    <w:rPr>
      <w:rFonts w:ascii="Times New Roman" w:hAnsi="Times New Roman" w:eastAsia="Times New Roman" w:cs="Times New Roman"/>
      <w:color w:val="000000"/>
      <w:sz w:val="16"/>
      <w:szCs w:val="16"/>
    </w:rPr>
  </w:style>
  <w:style w:type="paragraph" w:styleId="xl114">
    <w:name w:val="xl114"/>
    <w:basedOn w:val="Normal"/>
    <w:pPr>
      <w:spacing w:before="100" w:after="100"/>
    </w:pPr>
    <w:rPr>
      <w:rFonts w:ascii="Times New Roman" w:hAnsi="Times New Roman" w:eastAsia="Times New Roman" w:cs="Times New Roman"/>
      <w:color w:val="000000"/>
      <w:sz w:val="16"/>
      <w:szCs w:val="16"/>
      <w:b w:val="1"/>
      <w:bCs w:val="1"/>
      <w:i w:val="1"/>
      <w:iCs w:val="1"/>
    </w:rPr>
  </w:style>
  <w:style w:type="paragraph" w:styleId="xl115">
    <w:name w:val="xl115"/>
    <w:basedOn w:val="Normal"/>
    <w:pPr>
      <w:jc w:val="center"/>
      <w:spacing w:before="100" w:after="100"/>
    </w:pPr>
    <w:rPr>
      <w:rFonts w:ascii="Times New Roman" w:hAnsi="Times New Roman" w:eastAsia="Times New Roman" w:cs="Times New Roman"/>
      <w:sz w:val="16"/>
      <w:szCs w:val="16"/>
      <w:b w:val="1"/>
      <w:bCs w:val="1"/>
    </w:rPr>
  </w:style>
  <w:style w:type="paragraph" w:styleId="xl116">
    <w:name w:val="xl116"/>
    <w:basedOn w:val="Normal"/>
    <w:pPr>
      <w:spacing w:before="100" w:after="100"/>
    </w:pPr>
    <w:rPr>
      <w:rFonts w:ascii="Times New Roman" w:hAnsi="Times New Roman" w:eastAsia="Times New Roman" w:cs="Times New Roman"/>
      <w:sz w:val="16"/>
      <w:szCs w:val="16"/>
      <w:b w:val="1"/>
      <w:bCs w:val="1"/>
    </w:rPr>
  </w:style>
  <w:style w:type="paragraph" w:styleId="xl117">
    <w:name w:val="xl117"/>
    <w:basedOn w:val="Normal"/>
    <w:pPr>
      <w:spacing w:before="100" w:after="100"/>
    </w:pPr>
    <w:rPr>
      <w:rFonts w:ascii="Times New Roman" w:hAnsi="Times New Roman" w:eastAsia="Times New Roman" w:cs="Times New Roman"/>
      <w:sz w:val="14"/>
      <w:szCs w:val="14"/>
    </w:rPr>
  </w:style>
  <w:style w:type="paragraph" w:styleId="xl118">
    <w:name w:val="xl118"/>
    <w:basedOn w:val="Normal"/>
    <w:pPr>
      <w:spacing w:before="100" w:after="100"/>
    </w:pPr>
    <w:rPr>
      <w:rFonts w:ascii="Times New Roman" w:hAnsi="Times New Roman" w:eastAsia="Times New Roman" w:cs="Times New Roman"/>
      <w:sz w:val="14"/>
      <w:szCs w:val="14"/>
    </w:rPr>
  </w:style>
  <w:style w:type="paragraph" w:styleId="xl119">
    <w:name w:val="xl119"/>
    <w:basedOn w:val="Normal"/>
    <w:pPr>
      <w:spacing w:before="100" w:after="100"/>
    </w:pPr>
    <w:rPr>
      <w:rFonts w:ascii="Times New Roman" w:hAnsi="Times New Roman" w:eastAsia="Times New Roman" w:cs="Times New Roman"/>
      <w:color w:val="FFFFFF"/>
      <w:sz w:val="14"/>
      <w:szCs w:val="14"/>
    </w:rPr>
  </w:style>
  <w:style w:type="paragraph" w:styleId="xl120">
    <w:name w:val="xl120"/>
    <w:basedOn w:val="Normal"/>
    <w:pPr>
      <w:jc w:val="center"/>
      <w:spacing w:before="100" w:after="100"/>
    </w:pPr>
    <w:rPr>
      <w:rFonts w:ascii="Times New Roman" w:hAnsi="Times New Roman" w:eastAsia="Times New Roman" w:cs="Times New Roman"/>
      <w:color w:val="000000"/>
      <w:sz w:val="16"/>
      <w:szCs w:val="16"/>
      <w:b w:val="1"/>
      <w:bCs w:val="1"/>
      <w:i w:val="1"/>
      <w:iCs w:val="1"/>
    </w:rPr>
  </w:style>
  <w:style w:type="paragraph" w:styleId="xl121">
    <w:name w:val="xl121"/>
    <w:basedOn w:val="Normal"/>
    <w:pPr>
      <w:spacing w:before="100" w:after="100"/>
    </w:pPr>
    <w:rPr>
      <w:rFonts w:ascii="Times New Roman" w:hAnsi="Times New Roman" w:eastAsia="Times New Roman" w:cs="Times New Roman"/>
      <w:color w:val="000000"/>
      <w:sz w:val="16"/>
      <w:szCs w:val="16"/>
      <w:b w:val="1"/>
      <w:bCs w:val="1"/>
      <w:i w:val="1"/>
      <w:iCs w:val="1"/>
    </w:rPr>
  </w:style>
  <w:style w:type="paragraph" w:styleId="xl122">
    <w:name w:val="xl122"/>
    <w:basedOn w:val="Normal"/>
    <w:pPr>
      <w:spacing w:before="100" w:after="100"/>
    </w:pPr>
    <w:rPr>
      <w:rFonts w:ascii="Times New Roman" w:hAnsi="Times New Roman" w:eastAsia="Times New Roman" w:cs="Times New Roman"/>
      <w:sz w:val="16"/>
      <w:szCs w:val="16"/>
    </w:rPr>
  </w:style>
  <w:style w:type="paragraph" w:styleId="xl123">
    <w:name w:val="xl123"/>
    <w:basedOn w:val="Normal"/>
    <w:pPr>
      <w:spacing w:before="100" w:after="100"/>
    </w:pPr>
    <w:rPr>
      <w:rFonts w:ascii="Times New Roman" w:hAnsi="Times New Roman" w:eastAsia="Times New Roman" w:cs="Times New Roman"/>
      <w:color w:val="000000"/>
      <w:sz w:val="16"/>
      <w:szCs w:val="16"/>
      <w:b w:val="1"/>
      <w:bCs w:val="1"/>
    </w:rPr>
  </w:style>
  <w:style w:type="paragraph" w:styleId="xl124">
    <w:name w:val="xl124"/>
    <w:basedOn w:val="Normal"/>
    <w:pPr>
      <w:jc w:val="center"/>
      <w:spacing w:before="100" w:after="100"/>
    </w:pPr>
    <w:rPr>
      <w:rFonts w:ascii="Times New Roman" w:hAnsi="Times New Roman" w:eastAsia="Times New Roman" w:cs="Times New Roman"/>
      <w:color w:val="000000"/>
      <w:sz w:val="16"/>
      <w:szCs w:val="16"/>
      <w:b w:val="1"/>
      <w:bCs w:val="1"/>
    </w:rPr>
  </w:style>
  <w:style w:type="paragraph" w:styleId="xl125">
    <w:name w:val="xl125"/>
    <w:basedOn w:val="Normal"/>
    <w:pPr>
      <w:spacing w:before="100" w:after="100"/>
    </w:pPr>
    <w:rPr>
      <w:rFonts w:ascii="Times New Roman" w:hAnsi="Times New Roman" w:eastAsia="Times New Roman" w:cs="Times New Roman"/>
      <w:color w:val="000000"/>
      <w:sz w:val="16"/>
      <w:szCs w:val="16"/>
      <w:b w:val="1"/>
      <w:bCs w:val="1"/>
    </w:rPr>
  </w:style>
  <w:style w:type="paragraph" w:styleId="xl126">
    <w:name w:val="xl126"/>
    <w:basedOn w:val="Normal"/>
    <w:pPr>
      <w:jc w:val="center"/>
      <w:spacing w:before="100" w:after="100"/>
    </w:pPr>
    <w:rPr>
      <w:rFonts w:ascii="Times New Roman" w:hAnsi="Times New Roman" w:eastAsia="Times New Roman" w:cs="Times New Roman"/>
      <w:sz w:val="16"/>
      <w:szCs w:val="16"/>
      <w:b w:val="1"/>
      <w:bCs w:val="1"/>
    </w:rPr>
  </w:style>
  <w:style w:type="paragraph" w:styleId="xl127">
    <w:name w:val="xl127"/>
    <w:basedOn w:val="Normal"/>
    <w:pPr>
      <w:spacing w:before="100" w:after="100"/>
    </w:pPr>
    <w:rPr>
      <w:rFonts w:ascii="Times New Roman" w:hAnsi="Times New Roman" w:eastAsia="Times New Roman" w:cs="Times New Roman"/>
      <w:sz w:val="16"/>
      <w:szCs w:val="16"/>
      <w:b w:val="1"/>
      <w:bCs w:val="1"/>
    </w:rPr>
  </w:style>
  <w:style w:type="paragraph" w:styleId="xl128">
    <w:name w:val="xl128"/>
    <w:basedOn w:val="Normal"/>
    <w:pPr>
      <w:jc w:val="center"/>
      <w:spacing w:before="100" w:after="100"/>
    </w:pPr>
    <w:rPr>
      <w:rFonts w:ascii="Times New Roman" w:hAnsi="Times New Roman" w:eastAsia="Times New Roman" w:cs="Times New Roman"/>
      <w:color w:val="000000"/>
      <w:sz w:val="16"/>
      <w:szCs w:val="16"/>
      <w:b w:val="1"/>
      <w:bCs w:val="1"/>
      <w:i w:val="1"/>
      <w:iCs w:val="1"/>
    </w:rPr>
  </w:style>
  <w:style w:type="paragraph" w:styleId="xl129">
    <w:name w:val="xl129"/>
    <w:basedOn w:val="Normal"/>
    <w:pPr>
      <w:spacing w:before="100" w:after="100"/>
    </w:pPr>
    <w:rPr>
      <w:rFonts w:ascii="Times New Roman" w:hAnsi="Times New Roman" w:eastAsia="Times New Roman" w:cs="Times New Roman"/>
      <w:color w:val="000000"/>
      <w:sz w:val="16"/>
      <w:szCs w:val="16"/>
      <w:b w:val="1"/>
      <w:bCs w:val="1"/>
      <w:i w:val="1"/>
      <w:iCs w:val="1"/>
    </w:rPr>
  </w:style>
  <w:style w:type="paragraph" w:styleId="xl130">
    <w:name w:val="xl130"/>
    <w:basedOn w:val="Normal"/>
    <w:pPr>
      <w:jc w:val="center"/>
      <w:spacing w:before="100" w:after="100"/>
    </w:pPr>
    <w:rPr>
      <w:rFonts w:ascii="Times New Roman" w:hAnsi="Times New Roman" w:eastAsia="Times New Roman" w:cs="Times New Roman"/>
      <w:sz w:val="16"/>
      <w:szCs w:val="16"/>
      <w:b w:val="1"/>
      <w:bCs w:val="1"/>
    </w:rPr>
  </w:style>
  <w:style w:type="paragraph" w:styleId="xl131">
    <w:name w:val="xl131"/>
    <w:basedOn w:val="Normal"/>
    <w:pPr>
      <w:spacing w:before="100" w:after="100"/>
    </w:pPr>
    <w:rPr>
      <w:rFonts w:ascii="Times New Roman" w:hAnsi="Times New Roman" w:eastAsia="Times New Roman" w:cs="Times New Roman"/>
      <w:sz w:val="16"/>
      <w:szCs w:val="16"/>
      <w:b w:val="1"/>
      <w:bCs w:val="1"/>
    </w:rPr>
  </w:style>
  <w:style w:type="paragraph" w:styleId="xl132">
    <w:name w:val="xl132"/>
    <w:basedOn w:val="Normal"/>
    <w:pPr>
      <w:spacing w:before="100" w:after="100"/>
    </w:pPr>
    <w:rPr>
      <w:rFonts w:ascii="Times New Roman" w:hAnsi="Times New Roman" w:eastAsia="Times New Roman" w:cs="Times New Roman"/>
      <w:sz w:val="24"/>
      <w:szCs w:val="24"/>
    </w:rPr>
  </w:style>
  <w:style w:type="paragraph" w:styleId="xl133">
    <w:name w:val="xl133"/>
    <w:basedOn w:val="Normal"/>
    <w:pPr>
      <w:spacing w:before="100" w:after="100"/>
    </w:pPr>
    <w:rPr>
      <w:rFonts w:ascii="Times New Roman" w:hAnsi="Times New Roman" w:eastAsia="Times New Roman" w:cs="Times New Roman"/>
      <w:color w:val="FFFFFF"/>
      <w:sz w:val="24"/>
      <w:szCs w:val="24"/>
    </w:rPr>
  </w:style>
  <w:style w:type="paragraph" w:styleId="xl134">
    <w:name w:val="xl134"/>
    <w:basedOn w:val="Normal"/>
    <w:pPr>
      <w:spacing w:before="100" w:after="100"/>
    </w:pPr>
    <w:rPr>
      <w:rFonts w:ascii="Times New Roman" w:hAnsi="Times New Roman" w:eastAsia="Times New Roman" w:cs="Times New Roman"/>
      <w:sz w:val="14"/>
      <w:szCs w:val="14"/>
    </w:rPr>
  </w:style>
  <w:style w:type="paragraph" w:styleId="xl135">
    <w:name w:val="xl135"/>
    <w:basedOn w:val="Normal"/>
    <w:pPr>
      <w:jc w:val="center"/>
      <w:spacing w:before="100" w:after="100"/>
    </w:pPr>
    <w:rPr>
      <w:rFonts w:ascii="Times New Roman" w:hAnsi="Times New Roman" w:eastAsia="Times New Roman" w:cs="Times New Roman"/>
      <w:sz w:val="16"/>
      <w:szCs w:val="16"/>
      <w:b w:val="1"/>
      <w:bCs w:val="1"/>
    </w:rPr>
  </w:style>
  <w:style w:type="paragraph" w:styleId="xl136">
    <w:name w:val="xl136"/>
    <w:basedOn w:val="Normal"/>
    <w:pPr>
      <w:spacing w:before="100" w:after="100"/>
    </w:pPr>
    <w:rPr>
      <w:rFonts w:ascii="Times New Roman" w:hAnsi="Times New Roman" w:eastAsia="Times New Roman" w:cs="Times New Roman"/>
      <w:sz w:val="16"/>
      <w:szCs w:val="16"/>
      <w:b w:val="1"/>
      <w:bCs w:val="1"/>
    </w:rPr>
  </w:style>
  <w:style w:type="paragraph" w:styleId="xl137">
    <w:name w:val="xl137"/>
    <w:basedOn w:val="Normal"/>
    <w:pPr>
      <w:jc w:val="center"/>
      <w:spacing w:before="100" w:after="100"/>
    </w:pPr>
    <w:rPr>
      <w:rFonts w:ascii="Times New Roman" w:hAnsi="Times New Roman" w:eastAsia="Times New Roman" w:cs="Times New Roman"/>
      <w:color w:val="000000"/>
      <w:sz w:val="16"/>
      <w:szCs w:val="16"/>
      <w:b w:val="1"/>
      <w:bCs w:val="1"/>
    </w:rPr>
  </w:style>
  <w:style w:type="paragraph" w:styleId="xl138">
    <w:name w:val="xl138"/>
    <w:basedOn w:val="Normal"/>
    <w:pPr>
      <w:jc w:val="center"/>
      <w:spacing w:before="100" w:after="100"/>
    </w:pPr>
    <w:rPr>
      <w:rFonts w:ascii="Times New Roman" w:hAnsi="Times New Roman" w:eastAsia="Times New Roman" w:cs="Times New Roman"/>
      <w:color w:val="000000"/>
      <w:sz w:val="16"/>
      <w:szCs w:val="16"/>
      <w:b w:val="1"/>
      <w:bCs w:val="1"/>
    </w:rPr>
  </w:style>
  <w:style w:type="paragraph" w:styleId="xl139">
    <w:name w:val="xl139"/>
    <w:basedOn w:val="Normal"/>
    <w:pPr>
      <w:spacing w:before="100" w:after="100"/>
    </w:pPr>
    <w:rPr>
      <w:rFonts w:ascii="Times New Roman" w:hAnsi="Times New Roman" w:eastAsia="Times New Roman" w:cs="Times New Roman"/>
      <w:sz w:val="16"/>
      <w:szCs w:val="16"/>
      <w:b w:val="1"/>
      <w:bCs w:val="1"/>
    </w:rPr>
  </w:style>
  <w:style w:type="paragraph" w:styleId="xl140">
    <w:name w:val="xl140"/>
    <w:basedOn w:val="Normal"/>
    <w:pPr>
      <w:spacing w:before="100" w:after="100"/>
    </w:pPr>
    <w:rPr>
      <w:rFonts w:ascii="Times New Roman" w:hAnsi="Times New Roman" w:eastAsia="Times New Roman" w:cs="Times New Roman"/>
      <w:sz w:val="16"/>
      <w:szCs w:val="16"/>
      <w:b w:val="1"/>
      <w:bCs w:val="1"/>
    </w:rPr>
  </w:style>
  <w:style w:type="paragraph" w:styleId="xl141">
    <w:name w:val="xl141"/>
    <w:basedOn w:val="Normal"/>
    <w:pPr>
      <w:spacing w:before="100" w:after="100"/>
    </w:pPr>
    <w:rPr>
      <w:rFonts w:ascii="Times New Roman" w:hAnsi="Times New Roman" w:eastAsia="Times New Roman" w:cs="Times New Roman"/>
      <w:sz w:val="14"/>
      <w:szCs w:val="14"/>
    </w:rPr>
  </w:style>
  <w:style w:type="paragraph" w:styleId="xl142">
    <w:name w:val="xl142"/>
    <w:basedOn w:val="Normal"/>
    <w:pPr>
      <w:jc w:val="center"/>
      <w:spacing w:before="100" w:after="100"/>
    </w:pPr>
    <w:rPr>
      <w:rFonts w:ascii="Times New Roman" w:hAnsi="Times New Roman" w:eastAsia="Times New Roman" w:cs="Times New Roman"/>
      <w:color w:val="000000"/>
      <w:sz w:val="16"/>
      <w:szCs w:val="16"/>
    </w:rPr>
  </w:style>
  <w:style w:type="paragraph" w:styleId="xl143">
    <w:name w:val="xl143"/>
    <w:basedOn w:val="Normal"/>
    <w:pPr>
      <w:spacing w:before="100" w:after="100"/>
    </w:pPr>
    <w:rPr>
      <w:rFonts w:ascii="Times New Roman" w:hAnsi="Times New Roman" w:eastAsia="Times New Roman" w:cs="Times New Roman"/>
      <w:color w:val="000000"/>
      <w:sz w:val="16"/>
      <w:szCs w:val="16"/>
    </w:rPr>
  </w:style>
  <w:style w:type="paragraph" w:styleId="xl144">
    <w:name w:val="xl144"/>
    <w:basedOn w:val="Normal"/>
    <w:pPr>
      <w:jc w:val="center"/>
      <w:spacing w:before="100" w:after="100"/>
    </w:pPr>
    <w:rPr>
      <w:rFonts w:ascii="Times New Roman" w:hAnsi="Times New Roman" w:eastAsia="Times New Roman" w:cs="Times New Roman"/>
      <w:color w:val="000000"/>
      <w:sz w:val="16"/>
      <w:szCs w:val="16"/>
    </w:rPr>
  </w:style>
  <w:style w:type="paragraph" w:styleId="xl145">
    <w:name w:val="xl145"/>
    <w:basedOn w:val="Normal"/>
    <w:pPr>
      <w:spacing w:before="100" w:after="100"/>
    </w:pPr>
    <w:rPr>
      <w:rFonts w:ascii="Times New Roman" w:hAnsi="Times New Roman" w:eastAsia="Times New Roman" w:cs="Times New Roman"/>
      <w:color w:val="000000"/>
      <w:sz w:val="16"/>
      <w:szCs w:val="16"/>
      <w:b w:val="1"/>
      <w:bCs w:val="1"/>
    </w:rPr>
  </w:style>
  <w:style w:type="paragraph" w:styleId="xl146">
    <w:name w:val="xl146"/>
    <w:basedOn w:val="Normal"/>
    <w:pPr>
      <w:spacing w:before="100" w:after="100"/>
    </w:pPr>
    <w:rPr>
      <w:rFonts w:ascii="Times New Roman" w:hAnsi="Times New Roman" w:eastAsia="Times New Roman" w:cs="Times New Roman"/>
      <w:color w:val="000000"/>
      <w:sz w:val="16"/>
      <w:szCs w:val="16"/>
      <w:b w:val="1"/>
      <w:bCs w:val="1"/>
    </w:rPr>
  </w:style>
  <w:style w:type="paragraph" w:styleId="xl147">
    <w:name w:val="xl147"/>
    <w:basedOn w:val="Normal"/>
    <w:pPr>
      <w:jc w:val="center"/>
      <w:spacing w:before="100" w:after="100"/>
    </w:pPr>
    <w:rPr>
      <w:rFonts w:ascii="Times New Roman" w:hAnsi="Times New Roman" w:eastAsia="Times New Roman" w:cs="Times New Roman"/>
      <w:color w:val="000000"/>
      <w:sz w:val="16"/>
      <w:szCs w:val="16"/>
    </w:rPr>
  </w:style>
  <w:style w:type="paragraph" w:styleId="xl148">
    <w:name w:val="xl148"/>
    <w:basedOn w:val="Normal"/>
    <w:pPr>
      <w:spacing w:before="100" w:after="100"/>
    </w:pPr>
    <w:rPr>
      <w:rFonts w:ascii="Times New Roman" w:hAnsi="Times New Roman" w:eastAsia="Times New Roman" w:cs="Times New Roman"/>
      <w:sz w:val="16"/>
      <w:szCs w:val="16"/>
      <w:b w:val="1"/>
      <w:bCs w:val="1"/>
    </w:rPr>
  </w:style>
  <w:style w:type="paragraph" w:styleId="xl149">
    <w:name w:val="xl149"/>
    <w:basedOn w:val="Normal"/>
    <w:pPr>
      <w:spacing w:before="100" w:after="100"/>
    </w:pPr>
    <w:rPr>
      <w:rFonts w:ascii="Times New Roman" w:hAnsi="Times New Roman" w:eastAsia="Times New Roman" w:cs="Times New Roman"/>
      <w:sz w:val="16"/>
      <w:szCs w:val="16"/>
      <w:b w:val="1"/>
      <w:bCs w:val="1"/>
    </w:rPr>
  </w:style>
  <w:style w:type="paragraph" w:styleId="xl150">
    <w:name w:val="xl150"/>
    <w:basedOn w:val="Normal"/>
    <w:pPr>
      <w:jc w:val="center"/>
      <w:spacing w:before="100" w:after="100"/>
    </w:pPr>
    <w:rPr>
      <w:rFonts w:ascii="Times New Roman" w:hAnsi="Times New Roman" w:eastAsia="Times New Roman" w:cs="Times New Roman"/>
      <w:sz w:val="14"/>
      <w:szCs w:val="14"/>
      <w:i w:val="1"/>
      <w:iCs w:val="1"/>
    </w:rPr>
  </w:style>
  <w:style w:type="paragraph" w:styleId="xl151">
    <w:name w:val="xl151"/>
    <w:basedOn w:val="Normal"/>
    <w:pPr>
      <w:jc w:val="center"/>
      <w:spacing w:before="100" w:after="100"/>
    </w:pPr>
    <w:rPr>
      <w:rFonts w:ascii="Times New Roman" w:hAnsi="Times New Roman" w:eastAsia="Times New Roman" w:cs="Times New Roman"/>
      <w:sz w:val="14"/>
      <w:szCs w:val="14"/>
      <w:i w:val="1"/>
      <w:iCs w:val="1"/>
    </w:rPr>
  </w:style>
  <w:style w:type="paragraph" w:styleId="xl152">
    <w:name w:val="xl152"/>
    <w:basedOn w:val="Normal"/>
    <w:pPr>
      <w:spacing w:before="100" w:after="100"/>
    </w:pPr>
    <w:rPr>
      <w:rFonts w:ascii="Times New Roman" w:hAnsi="Times New Roman" w:eastAsia="Times New Roman" w:cs="Times New Roman"/>
      <w:sz w:val="24"/>
      <w:szCs w:val="24"/>
    </w:rPr>
  </w:style>
  <w:style w:type="paragraph" w:styleId="xl153">
    <w:name w:val="xl153"/>
    <w:basedOn w:val="Normal"/>
    <w:pPr>
      <w:jc w:val="center"/>
      <w:spacing w:before="100" w:after="100"/>
    </w:pPr>
    <w:rPr>
      <w:rFonts w:ascii="Times New Roman" w:hAnsi="Times New Roman" w:eastAsia="Times New Roman" w:cs="Times New Roman"/>
      <w:sz w:val="14"/>
      <w:szCs w:val="14"/>
      <w:i w:val="1"/>
      <w:iCs w:val="1"/>
    </w:rPr>
  </w:style>
  <w:style w:type="paragraph" w:styleId="xl154">
    <w:name w:val="xl154"/>
    <w:basedOn w:val="Normal"/>
    <w:pPr>
      <w:jc w:val="center"/>
      <w:spacing w:before="100" w:after="100"/>
    </w:pPr>
    <w:rPr>
      <w:rFonts w:ascii="Times New Roman" w:hAnsi="Times New Roman" w:eastAsia="Times New Roman" w:cs="Times New Roman"/>
      <w:sz w:val="14"/>
      <w:szCs w:val="14"/>
      <w:i w:val="1"/>
      <w:iCs w:val="1"/>
    </w:rPr>
  </w:style>
  <w:style w:type="paragraph" w:styleId="xl155">
    <w:name w:val="xl155"/>
    <w:basedOn w:val="Normal"/>
    <w:pPr>
      <w:jc w:val="center"/>
      <w:spacing w:before="100" w:after="100"/>
    </w:pPr>
    <w:rPr>
      <w:rFonts w:ascii="Times New Roman" w:hAnsi="Times New Roman" w:eastAsia="Times New Roman" w:cs="Times New Roman"/>
      <w:sz w:val="14"/>
      <w:szCs w:val="14"/>
      <w:i w:val="1"/>
      <w:iCs w:val="1"/>
    </w:rPr>
  </w:style>
  <w:style w:type="paragraph" w:styleId="xl156">
    <w:name w:val="xl156"/>
    <w:basedOn w:val="Normal"/>
    <w:pPr>
      <w:jc w:val="center"/>
      <w:spacing w:before="100" w:after="100"/>
    </w:pPr>
    <w:rPr>
      <w:rFonts w:ascii="Times New Roman" w:hAnsi="Times New Roman" w:eastAsia="Times New Roman" w:cs="Times New Roman"/>
      <w:sz w:val="24"/>
      <w:szCs w:val="24"/>
      <w:b w:val="1"/>
      <w:bCs w:val="1"/>
    </w:rPr>
  </w:style>
  <w:style w:type="paragraph" w:styleId="xl157">
    <w:name w:val="xl157"/>
    <w:basedOn w:val="Normal"/>
    <w:pPr>
      <w:jc w:val="center"/>
      <w:spacing w:before="100" w:after="100"/>
    </w:pPr>
    <w:rPr>
      <w:rFonts w:ascii="Times New Roman" w:hAnsi="Times New Roman" w:eastAsia="Times New Roman" w:cs="Times New Roman"/>
      <w:sz w:val="24"/>
      <w:szCs w:val="24"/>
      <w:b w:val="1"/>
      <w:bCs w:val="1"/>
    </w:rPr>
  </w:style>
  <w:style w:type="paragraph" w:styleId="xl158">
    <w:name w:val="xl158"/>
    <w:basedOn w:val="Normal"/>
    <w:pPr>
      <w:jc w:val="center"/>
      <w:spacing w:before="100" w:after="100"/>
    </w:pPr>
    <w:rPr>
      <w:rFonts w:ascii="Times New Roman" w:hAnsi="Times New Roman" w:eastAsia="Times New Roman" w:cs="Times New Roman"/>
      <w:sz w:val="16"/>
      <w:szCs w:val="16"/>
      <w:b w:val="1"/>
      <w:bCs w:val="1"/>
    </w:rPr>
  </w:style>
  <w:style w:type="paragraph" w:styleId="xl159">
    <w:name w:val="xl159"/>
    <w:basedOn w:val="Normal"/>
    <w:pPr>
      <w:jc w:val="center"/>
      <w:spacing w:before="100" w:after="100"/>
    </w:pPr>
    <w:rPr>
      <w:rFonts w:ascii="Times New Roman" w:hAnsi="Times New Roman" w:eastAsia="Times New Roman" w:cs="Times New Roman"/>
      <w:sz w:val="16"/>
      <w:szCs w:val="16"/>
      <w:b w:val="1"/>
      <w:bCs w:val="1"/>
    </w:rPr>
  </w:style>
  <w:style w:type="paragraph" w:styleId="xl160">
    <w:name w:val="xl160"/>
    <w:basedOn w:val="Normal"/>
    <w:pPr>
      <w:jc w:val="center"/>
      <w:spacing w:before="100" w:after="100"/>
    </w:pPr>
    <w:rPr>
      <w:rFonts w:ascii="Times New Roman" w:hAnsi="Times New Roman" w:eastAsia="Times New Roman" w:cs="Times New Roman"/>
      <w:sz w:val="16"/>
      <w:szCs w:val="16"/>
      <w:b w:val="1"/>
      <w:bCs w:val="1"/>
    </w:rPr>
  </w:style>
  <w:style w:type="paragraph" w:styleId="xl161">
    <w:name w:val="xl161"/>
    <w:basedOn w:val="Normal"/>
    <w:pPr>
      <w:jc w:val="center"/>
      <w:spacing w:before="100" w:after="100"/>
    </w:pPr>
    <w:rPr>
      <w:rFonts w:ascii="Times New Roman" w:hAnsi="Times New Roman" w:eastAsia="Times New Roman" w:cs="Times New Roman"/>
      <w:sz w:val="16"/>
      <w:szCs w:val="16"/>
      <w:b w:val="1"/>
      <w:bCs w:val="1"/>
    </w:rPr>
  </w:style>
  <w:style w:type="paragraph" w:styleId="xl162">
    <w:name w:val="xl162"/>
    <w:basedOn w:val="Normal"/>
    <w:pPr>
      <w:jc w:val="center"/>
      <w:spacing w:before="100" w:after="100"/>
    </w:pPr>
    <w:rPr>
      <w:rFonts w:ascii="Times New Roman" w:hAnsi="Times New Roman" w:eastAsia="Times New Roman" w:cs="Times New Roman"/>
      <w:sz w:val="16"/>
      <w:szCs w:val="16"/>
      <w:b w:val="1"/>
      <w:bCs w:val="1"/>
    </w:rPr>
  </w:style>
  <w:style w:type="paragraph" w:styleId="xl163">
    <w:name w:val="xl163"/>
    <w:basedOn w:val="Normal"/>
    <w:pPr>
      <w:jc w:val="center"/>
      <w:spacing w:before="100" w:after="100"/>
    </w:pPr>
    <w:rPr>
      <w:rFonts w:ascii="Times New Roman" w:hAnsi="Times New Roman" w:eastAsia="Times New Roman" w:cs="Times New Roman"/>
      <w:sz w:val="16"/>
      <w:szCs w:val="16"/>
      <w:b w:val="1"/>
      <w:bCs w:val="1"/>
    </w:rPr>
  </w:style>
  <w:style w:type="paragraph" w:styleId="xl164">
    <w:name w:val="xl164"/>
    <w:basedOn w:val="Normal"/>
    <w:pPr>
      <w:jc w:val="center"/>
      <w:spacing w:before="100" w:after="100"/>
    </w:pPr>
    <w:rPr>
      <w:rFonts w:ascii="Times New Roman" w:hAnsi="Times New Roman" w:eastAsia="Times New Roman" w:cs="Times New Roman"/>
      <w:sz w:val="14"/>
      <w:szCs w:val="14"/>
      <w:i w:val="1"/>
      <w:iCs w:val="1"/>
    </w:rPr>
  </w:style>
  <w:style w:type="paragraph" w:styleId="xl165">
    <w:name w:val="xl165"/>
    <w:basedOn w:val="Normal"/>
    <w:pPr>
      <w:spacing w:before="100" w:after="100"/>
    </w:pPr>
    <w:rPr>
      <w:rFonts w:ascii="Times New Roman" w:hAnsi="Times New Roman" w:eastAsia="Times New Roman" w:cs="Times New Roman"/>
      <w:sz w:val="14"/>
      <w:szCs w:val="14"/>
    </w:rPr>
  </w:style>
  <w:style w:type="paragraph" w:styleId="xl166">
    <w:name w:val="xl166"/>
    <w:basedOn w:val="Normal"/>
    <w:pPr>
      <w:jc w:val="center"/>
      <w:spacing w:before="100" w:after="100"/>
    </w:pPr>
    <w:rPr>
      <w:rFonts w:ascii="Times New Roman" w:hAnsi="Times New Roman" w:eastAsia="Times New Roman" w:cs="Times New Roman"/>
      <w:sz w:val="14"/>
      <w:szCs w:val="14"/>
      <w:b w:val="1"/>
      <w:bCs w:val="1"/>
    </w:rPr>
  </w:style>
  <w:style w:type="paragraph" w:styleId="xl167">
    <w:name w:val="xl167"/>
    <w:basedOn w:val="Normal"/>
    <w:pPr>
      <w:jc w:val="center"/>
      <w:spacing w:before="100" w:after="100"/>
    </w:pPr>
    <w:rPr>
      <w:rFonts w:ascii="Times New Roman" w:hAnsi="Times New Roman" w:eastAsia="Times New Roman" w:cs="Times New Roman"/>
      <w:sz w:val="14"/>
      <w:szCs w:val="14"/>
      <w:b w:val="1"/>
      <w:bCs w:val="1"/>
    </w:rPr>
  </w:style>
  <w:style w:type="paragraph" w:styleId="xl168">
    <w:name w:val="xl168"/>
    <w:basedOn w:val="Normal"/>
    <w:pPr>
      <w:jc w:val="center"/>
      <w:spacing w:before="100" w:after="100"/>
    </w:pPr>
    <w:rPr>
      <w:rFonts w:ascii="Times New Roman" w:hAnsi="Times New Roman" w:eastAsia="Times New Roman" w:cs="Times New Roman"/>
      <w:sz w:val="14"/>
      <w:szCs w:val="14"/>
      <w:b w:val="1"/>
      <w:bCs w:val="1"/>
    </w:rPr>
  </w:style>
  <w:style w:type="paragraph" w:styleId="xl169">
    <w:name w:val="xl169"/>
    <w:basedOn w:val="Normal"/>
    <w:pPr>
      <w:jc w:val="center"/>
      <w:spacing w:before="100" w:after="100"/>
    </w:pPr>
    <w:rPr>
      <w:rFonts w:ascii="Times New Roman" w:hAnsi="Times New Roman" w:eastAsia="Times New Roman" w:cs="Times New Roman"/>
      <w:sz w:val="14"/>
      <w:szCs w:val="14"/>
      <w:i w:val="1"/>
      <w:iCs w:val="1"/>
    </w:rPr>
  </w:style>
  <w:style w:type="paragraph" w:styleId="xl170">
    <w:name w:val="xl170"/>
    <w:basedOn w:val="Normal"/>
    <w:pPr>
      <w:jc w:val="center"/>
      <w:spacing w:before="100" w:after="100"/>
    </w:pPr>
    <w:rPr>
      <w:rFonts w:ascii="Times New Roman" w:hAnsi="Times New Roman" w:eastAsia="Times New Roman" w:cs="Times New Roman"/>
      <w:sz w:val="14"/>
      <w:szCs w:val="14"/>
      <w:i w:val="1"/>
      <w:iCs w:val="1"/>
    </w:rPr>
  </w:style>
  <w:style w:type="paragraph" w:styleId="xl171">
    <w:name w:val="xl171"/>
    <w:basedOn w:val="Normal"/>
    <w:pPr>
      <w:jc w:val="center"/>
      <w:spacing w:before="100" w:after="100"/>
    </w:pPr>
    <w:rPr>
      <w:rFonts w:ascii="Times New Roman" w:hAnsi="Times New Roman" w:eastAsia="Times New Roman" w:cs="Times New Roman"/>
      <w:sz w:val="14"/>
      <w:szCs w:val="14"/>
      <w:i w:val="1"/>
      <w:iCs w:val="1"/>
    </w:rPr>
  </w:style>
  <w:style w:type="paragraph" w:styleId="xl172">
    <w:name w:val="xl172"/>
    <w:basedOn w:val="Normal"/>
    <w:pPr>
      <w:jc w:val="center"/>
      <w:spacing w:before="100" w:after="100"/>
    </w:pPr>
    <w:rPr>
      <w:rFonts w:ascii="Times New Roman" w:hAnsi="Times New Roman" w:eastAsia="Times New Roman" w:cs="Times New Roman"/>
      <w:sz w:val="14"/>
      <w:szCs w:val="14"/>
      <w:i w:val="1"/>
      <w:iCs w:val="1"/>
    </w:rPr>
  </w:style>
  <w:style w:type="paragraph" w:styleId="xl173">
    <w:name w:val="xl173"/>
    <w:basedOn w:val="Normal"/>
    <w:pPr>
      <w:jc w:val="center"/>
      <w:spacing w:before="100" w:after="100"/>
    </w:pPr>
    <w:rPr>
      <w:rFonts w:ascii="Times New Roman" w:hAnsi="Times New Roman" w:eastAsia="Times New Roman" w:cs="Times New Roman"/>
      <w:sz w:val="14"/>
      <w:szCs w:val="14"/>
      <w:i w:val="1"/>
      <w:iCs w:val="1"/>
    </w:rPr>
  </w:style>
  <w:style w:type="paragraph" w:styleId="xl174">
    <w:name w:val="xl174"/>
    <w:basedOn w:val="Normal"/>
    <w:pPr>
      <w:jc w:val="center"/>
      <w:spacing w:before="100" w:after="100"/>
    </w:pPr>
    <w:rPr>
      <w:rFonts w:ascii="Times New Roman" w:hAnsi="Times New Roman" w:eastAsia="Times New Roman" w:cs="Times New Roman"/>
      <w:sz w:val="14"/>
      <w:szCs w:val="14"/>
      <w:i w:val="1"/>
      <w:iCs w:val="1"/>
    </w:rPr>
  </w:style>
  <w:style w:type="paragraph" w:styleId="xl175">
    <w:name w:val="xl175"/>
    <w:basedOn w:val="Normal"/>
    <w:pPr>
      <w:jc w:val="center"/>
      <w:spacing w:before="100" w:after="100"/>
    </w:pPr>
    <w:rPr>
      <w:rFonts w:ascii="Times New Roman" w:hAnsi="Times New Roman" w:eastAsia="Times New Roman" w:cs="Times New Roman"/>
      <w:sz w:val="14"/>
      <w:szCs w:val="14"/>
      <w:i w:val="1"/>
      <w:iCs w:val="1"/>
    </w:rPr>
  </w:style>
  <w:style w:type="paragraph" w:styleId="xl176">
    <w:name w:val="xl176"/>
    <w:basedOn w:val="Normal"/>
    <w:pPr>
      <w:jc w:val="center"/>
      <w:spacing w:before="100" w:after="100"/>
    </w:pPr>
    <w:rPr>
      <w:rFonts w:ascii="Times New Roman" w:hAnsi="Times New Roman" w:eastAsia="Times New Roman" w:cs="Times New Roman"/>
      <w:sz w:val="14"/>
      <w:szCs w:val="14"/>
      <w:i w:val="1"/>
      <w:iCs w:val="1"/>
    </w:rPr>
  </w:style>
  <w:style w:type="paragraph" w:styleId="c14">
    <w:name w:val="c14"/>
    <w:basedOn w:val="Normal"/>
    <w:pPr>
      <w:spacing w:before="100" w:after="100"/>
    </w:pPr>
    <w:rPr>
      <w:rFonts w:ascii="Times New Roman" w:hAnsi="Times New Roman" w:eastAsia="Times New Roman" w:cs="Times New Roman"/>
      <w:sz w:val="24"/>
      <w:szCs w:val="24"/>
    </w:rPr>
  </w:style>
  <w:style w:type="paragraph" w:styleId="c18">
    <w:name w:val="c18"/>
    <w:basedOn w:val="Normal"/>
    <w:pPr>
      <w:spacing w:before="100" w:after="100"/>
    </w:pPr>
    <w:rPr>
      <w:rFonts w:ascii="Times New Roman" w:hAnsi="Times New Roman" w:eastAsia="Times New Roman" w:cs="Times New Roman"/>
      <w:sz w:val="24"/>
      <w:szCs w:val="24"/>
    </w:rPr>
  </w:style>
  <w:style w:type="paragraph" w:styleId="xl177">
    <w:name w:val="xl177"/>
    <w:basedOn w:val="Normal"/>
    <w:pPr>
      <w:jc w:val="center"/>
      <w:spacing w:before="100" w:after="100"/>
    </w:pPr>
    <w:rPr>
      <w:rFonts w:ascii="Times New Roman" w:hAnsi="Times New Roman" w:eastAsia="Times New Roman" w:cs="Times New Roman"/>
      <w:sz w:val="14"/>
      <w:szCs w:val="14"/>
    </w:rPr>
  </w:style>
  <w:style w:type="paragraph" w:styleId="xl178">
    <w:name w:val="xl178"/>
    <w:basedOn w:val="Normal"/>
    <w:pPr>
      <w:jc w:val="center"/>
      <w:spacing w:before="100" w:after="100"/>
    </w:pPr>
    <w:rPr>
      <w:rFonts w:ascii="Times New Roman" w:hAnsi="Times New Roman" w:eastAsia="Times New Roman" w:cs="Times New Roman"/>
      <w:sz w:val="14"/>
      <w:szCs w:val="14"/>
    </w:rPr>
  </w:style>
  <w:style w:type="paragraph" w:styleId="xl179">
    <w:name w:val="xl179"/>
    <w:basedOn w:val="Normal"/>
    <w:pPr>
      <w:jc w:val="center"/>
      <w:spacing w:before="100" w:after="100"/>
    </w:pPr>
    <w:rPr>
      <w:rFonts w:ascii="Times New Roman" w:hAnsi="Times New Roman" w:eastAsia="Times New Roman" w:cs="Times New Roman"/>
      <w:sz w:val="14"/>
      <w:szCs w:val="14"/>
    </w:rPr>
  </w:style>
  <w:style w:type="paragraph" w:styleId="xl180">
    <w:name w:val="xl180"/>
    <w:basedOn w:val="Normal"/>
    <w:pPr>
      <w:jc w:val="center"/>
      <w:spacing w:before="100" w:after="100"/>
    </w:pPr>
    <w:rPr>
      <w:rFonts w:ascii="Times New Roman" w:hAnsi="Times New Roman" w:eastAsia="Times New Roman" w:cs="Times New Roman"/>
      <w:sz w:val="14"/>
      <w:szCs w:val="14"/>
    </w:rPr>
  </w:style>
  <w:style w:type="character">
    <w:name w:val="Заголовок Знак1"/>
    <w:rPr>
      <w:sz w:val="56"/>
      <w:szCs w:val="56"/>
    </w:rPr>
  </w:style>
  <w:style w:type="character">
    <w:name w:val="No Spacing"/>
    <w:rPr>
      <w:rFonts w:ascii="Calibri" w:hAnsi="Calibri" w:eastAsia="Calibri" w:cs="Calibri"/>
    </w:rPr>
  </w:style>
  <w:style w:type="paragraph" w:styleId="1e">
    <w:name w:val="Обычный (веб)1"/>
    <w:qFormat/>
    <w:basedOn w:val="Normal"/>
    <w:pPr/>
    <w:rPr>
      <w:rFonts w:ascii="Times New Roman" w:hAnsi="Times New Roman" w:eastAsia="Times New Roman" w:cs="Times New Roman"/>
      <w:lang w:val="en-US"/>
      <w:sz w:val="24"/>
      <w:szCs w:val="24"/>
    </w:rPr>
  </w:style>
  <w:style w:type="character">
    <w:name w:val="Неразрешенное упоминание3"/>
    <w:rPr>
      <w:color w:val="605E5C"/>
    </w:rPr>
  </w:style>
  <w:style w:type="character">
    <w:name w:val="Название Знак1"/>
    <w:rPr>
      <w:rFonts w:ascii="Times New Roman" w:hAnsi="Times New Roman" w:eastAsia="Times New Roman" w:cs="Times New Roman"/>
      <w:sz w:val="24"/>
      <w:szCs w:val="24"/>
    </w:rPr>
  </w:style>
  <w:style w:type="character">
    <w:name w:val="Неразрешенное упоминание4"/>
    <w:rPr>
      <w:color w:val="605E5C"/>
    </w:rPr>
  </w:style>
  <w:style w:type="paragraph" w:styleId="ConsPlusCell">
    <w:name w:val="ConsPlusCell"/>
    <w:basedOn w:val="Normal"/>
    <w:pPr/>
    <w:rPr>
      <w:rFonts w:ascii="Arial" w:hAnsi="Arial" w:eastAsia="Arial" w:cs="Arial"/>
      <w:sz w:val="20"/>
      <w:szCs w:val="20"/>
    </w:rPr>
  </w:style>
  <w:style w:type="character">
    <w:name w:val="Без интервала Знак"/>
    <w:rPr>
      <w:rFonts w:ascii="Calibri" w:hAnsi="Calibri" w:eastAsia="Calibri" w:cs="Calibri"/>
    </w:rPr>
  </w:style>
  <w:style w:type="character">
    <w:name w:val="Font Style11"/>
    <w:rPr>
      <w:rFonts w:ascii="Times New Roman" w:hAnsi="Times New Roman" w:eastAsia="Times New Roman" w:cs="Times New Roman"/>
      <w:sz w:val="22"/>
      <w:szCs w:val="22"/>
    </w:rPr>
  </w:style>
  <w:style w:type="character">
    <w:name w:val="Основной текст (2) + 12 pt"/>
    <w:rPr>
      <w:rFonts w:ascii="Times New Roman" w:hAnsi="Times New Roman" w:eastAsia="Times New Roman" w:cs="Times New Roman" w:hint="default"/>
      <w:lang w:val="ru-RU"/>
      <w:color w:val="000000"/>
      <w:sz w:val="24"/>
      <w:szCs w:val="24"/>
      <w:position w:val="0"/>
    </w:rPr>
  </w:style>
  <w:style w:type="paragraph" w:styleId="1f0">
    <w:name w:val="Раздел 1"/>
    <w:basedOn w:val="Normal"/>
    <w:pPr>
      <w:keepNext w:val="1"/>
      <w:spacing w:before="0" w:after="120" w:line="360" w:lineRule="auto"/>
    </w:pPr>
    <w:rPr>
      <w:rFonts w:ascii="Times New Roman Полужирный" w:hAnsi="Times New Roman Полужирный" w:eastAsia="Times New Roman Полужирный" w:cs="Times New Roman Полужирный"/>
      <w:lang w:val="x-none"/>
      <w:smallCaps w:val="0"/>
      <w:caps w:val="1"/>
    </w:rPr>
  </w:style>
  <w:style w:type="paragraph" w:styleId="114">
    <w:name w:val="Раздел 1.1"/>
    <w:basedOn w:val="Normal"/>
    <w:pPr>
      <w:ind w:left="0" w:right="0" w:firstLine="709"/>
      <w:spacing w:after="120" w:line="276" w:lineRule="auto"/>
    </w:pPr>
    <w:rPr>
      <w:rFonts w:ascii="Times New Roman Полужирный" w:hAnsi="Times New Roman Полужирный" w:eastAsia="Times New Roman Полужирный" w:cs="Times New Roman Полужирный"/>
      <w:color w:val="auto"/>
      <w:sz w:val="24"/>
      <w:szCs w:val="24"/>
      <w:b w:val="1"/>
      <w:bCs w:val="1"/>
    </w:rPr>
  </w:style>
  <w:style w:type="character">
    <w:name w:val="Раздел 1 Знак"/>
    <w:rPr>
      <w:rFonts w:ascii="Times New Roman Полужирный" w:hAnsi="Times New Roman Полужирный" w:eastAsia="Times New Roman Полужирный" w:cs="Times New Roman Полужирный"/>
      <w:lang w:val="x-none"/>
      <w:sz w:val="24"/>
      <w:szCs w:val="24"/>
      <w:b w:val="1"/>
      <w:bCs w:val="1"/>
      <w:smallCaps w:val="0"/>
      <w:caps w:val="1"/>
    </w:rPr>
  </w:style>
  <w:style w:type="character">
    <w:name w:val="Раздел 1.1 Знак"/>
    <w:rPr>
      <w:rFonts w:ascii="Times New Roman Полужирный" w:hAnsi="Times New Roman Полужирный" w:eastAsia="Times New Roman Полужирный" w:cs="Times New Roman Полужирный"/>
      <w:color w:val="5A5A5A"/>
      <w:sz w:val="24"/>
      <w:szCs w:val="24"/>
      <w:b w:val="1"/>
      <w:bCs w:val="1"/>
    </w:rPr>
  </w:style>
  <w:style w:type="paragraph" w:styleId="pTextStyle">
    <w:name w:val="pTextStyle"/>
    <w:basedOn w:val="Normal"/>
    <w:pPr>
      <w:spacing w:line="249" w:lineRule="auto"/>
    </w:pPr>
    <w:rPr>
      <w:rFonts w:ascii="Times New Roman" w:hAnsi="Times New Roman" w:eastAsia="Times New Roman" w:cs="Times New Roman"/>
      <w:lang w:val="en-US"/>
      <w:sz w:val="24"/>
      <w:szCs w:val="24"/>
    </w:rPr>
  </w:style>
  <w:style w:type="paragraph" w:styleId="pTextStyleCenter">
    <w:name w:val="pTextStyleCenter"/>
    <w:basedOn w:val="Normal"/>
    <w:pPr>
      <w:jc w:val="center"/>
      <w:spacing w:line="252" w:lineRule="auto"/>
    </w:pPr>
    <w:rPr>
      <w:rFonts w:ascii="Times New Roman" w:hAnsi="Times New Roman" w:eastAsia="Times New Roman" w:cs="Times New Roman"/>
      <w:lang w:val="en-US"/>
      <w:sz w:val="24"/>
      <w:szCs w:val="24"/>
    </w:rPr>
  </w:style>
  <w:style w:type="character">
    <w:name w:val="Знак сноски1"/>
    <w:rPr>
      <w:rFonts w:ascii="Times New Roman" w:hAnsi="Times New Roman" w:eastAsia="Times New Roman" w:cs="Times New Roman"/>
      <w:vertAlign w:val="superscript"/>
    </w:rPr>
  </w:style>
  <w:style w:type="character">
    <w:name w:val="Unresolved Mention"/>
    <w:rPr>
      <w:color w:val="605E5C"/>
    </w:rPr>
  </w:style>
  <w:style w:type="character">
    <w:name w:val="Знак примечания1"/>
    <w:rPr>
      <w:sz w:val="16"/>
      <w:szCs w:val="16"/>
    </w:rPr>
  </w:style>
  <w:style w:type="paragraph" w:styleId="HTML">
    <w:name w:val="HTML Preformatted"/>
    <w:basedOn w:val="Normal"/>
    <w:pPr/>
    <w:rPr>
      <w:rFonts w:ascii="Courier New" w:hAnsi="Courier New" w:eastAsia="Courier New" w:cs="Courier New"/>
      <w:sz w:val="20"/>
      <w:szCs w:val="20"/>
    </w:rPr>
  </w:style>
  <w:style w:type="character">
    <w:name w:val="Стандартный HTML Знак"/>
    <w:rPr>
      <w:rFonts w:ascii="Courier New" w:hAnsi="Courier New" w:eastAsia="Courier New" w:cs="Courier New"/>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Home</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Виктория Тимонина</dc:creator>
  <dc:title/>
  <dc:description/>
  <dc:subject/>
  <cp:keywords/>
  <cp:category/>
  <cp:lastModifiedBy>Sergey Balashov</cp:lastModifiedBy>
  <dcterms:created xsi:type="dcterms:W3CDTF">2024-07-24T09:57:00+03:00</dcterms:created>
  <dcterms:modified xsi:type="dcterms:W3CDTF">2026-05-13T14:08:00+03:00</dcterms:modified>
</cp:coreProperties>
</file>

<file path=docProps/custom.xml><?xml version="1.0" encoding="utf-8"?>
<Properties xmlns="http://schemas.openxmlformats.org/officeDocument/2006/custom-properties" xmlns:vt="http://schemas.openxmlformats.org/officeDocument/2006/docPropsVTypes"/>
</file>