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7FD69" w14:textId="43A94779" w:rsidR="00C70EC2" w:rsidRPr="004B0B16" w:rsidRDefault="004B0B16" w:rsidP="004B0B16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B0B16">
        <w:rPr>
          <w:rFonts w:ascii="Times New Roman" w:hAnsi="Times New Roman" w:cs="Times New Roman"/>
          <w:i/>
          <w:iCs/>
          <w:sz w:val="24"/>
          <w:szCs w:val="24"/>
        </w:rPr>
        <w:t xml:space="preserve">Выдержка из </w:t>
      </w:r>
      <w:r w:rsidRPr="004B0B16">
        <w:rPr>
          <w:rFonts w:ascii="Times New Roman" w:hAnsi="Times New Roman" w:cs="Times New Roman"/>
          <w:i/>
          <w:iCs/>
          <w:sz w:val="24"/>
          <w:szCs w:val="24"/>
        </w:rPr>
        <w:t>Правил приема на обучение по образовательным программам среднего профессионального образования в СОГБПОУ «Гагаринский многопрофильный колледж»</w:t>
      </w:r>
    </w:p>
    <w:p w14:paraId="42160462" w14:textId="77777777" w:rsidR="004B0B16" w:rsidRPr="004B0B16" w:rsidRDefault="004B0B16" w:rsidP="004B0B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B16">
        <w:rPr>
          <w:rFonts w:ascii="Times New Roman" w:hAnsi="Times New Roman" w:cs="Times New Roman"/>
          <w:b/>
          <w:bCs/>
          <w:sz w:val="24"/>
          <w:szCs w:val="24"/>
        </w:rPr>
        <w:t>Особенности проведения вступительных испытаний для инвалидов и лиц с ограниченными возможностями здоровья</w:t>
      </w:r>
    </w:p>
    <w:p w14:paraId="61B30861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При необходимости создания специальных условий при проведении вступительных испытаний инвалиды и лица с ограниченными возможностями здоровья (далее – ОВЗ) в приемную комиссию предъявляют документ, подтверждающий инвалидность или ОВЗ и требующий создания указанных условий.</w:t>
      </w:r>
    </w:p>
    <w:p w14:paraId="2C5556D8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Инвалиды</w:t>
      </w:r>
      <w:r w:rsidRPr="004B0B16">
        <w:rPr>
          <w:rFonts w:ascii="Times New Roman" w:hAnsi="Times New Roman" w:cs="Times New Roman"/>
          <w:sz w:val="24"/>
          <w:szCs w:val="24"/>
        </w:rPr>
        <w:tab/>
        <w:t>и</w:t>
      </w:r>
      <w:r w:rsidRPr="004B0B16">
        <w:rPr>
          <w:rFonts w:ascii="Times New Roman" w:hAnsi="Times New Roman" w:cs="Times New Roman"/>
          <w:sz w:val="24"/>
          <w:szCs w:val="24"/>
        </w:rPr>
        <w:tab/>
        <w:t>лица</w:t>
      </w:r>
      <w:r w:rsidRPr="004B0B16">
        <w:rPr>
          <w:rFonts w:ascii="Times New Roman" w:hAnsi="Times New Roman" w:cs="Times New Roman"/>
          <w:sz w:val="24"/>
          <w:szCs w:val="24"/>
        </w:rPr>
        <w:tab/>
        <w:t>с</w:t>
      </w:r>
      <w:r w:rsidRPr="004B0B16">
        <w:rPr>
          <w:rFonts w:ascii="Times New Roman" w:hAnsi="Times New Roman" w:cs="Times New Roman"/>
          <w:sz w:val="24"/>
          <w:szCs w:val="24"/>
        </w:rPr>
        <w:tab/>
        <w:t>ОВЗ</w:t>
      </w:r>
      <w:r w:rsidRPr="004B0B16">
        <w:rPr>
          <w:rFonts w:ascii="Times New Roman" w:hAnsi="Times New Roman" w:cs="Times New Roman"/>
          <w:sz w:val="24"/>
          <w:szCs w:val="24"/>
        </w:rPr>
        <w:tab/>
        <w:t>при</w:t>
      </w:r>
      <w:r w:rsidRPr="004B0B16">
        <w:rPr>
          <w:rFonts w:ascii="Times New Roman" w:hAnsi="Times New Roman" w:cs="Times New Roman"/>
          <w:sz w:val="24"/>
          <w:szCs w:val="24"/>
        </w:rPr>
        <w:tab/>
        <w:t>поступлении</w:t>
      </w:r>
      <w:r w:rsidRPr="004B0B16">
        <w:rPr>
          <w:rFonts w:ascii="Times New Roman" w:hAnsi="Times New Roman" w:cs="Times New Roman"/>
          <w:sz w:val="24"/>
          <w:szCs w:val="24"/>
        </w:rPr>
        <w:tab/>
        <w:t>в профессиональные образовательные организации сдают вступительные испытания с учетом особенностей психофизического развития, индивидуальных возможностей и состояния здоровья таких поступающих.</w:t>
      </w:r>
    </w:p>
    <w:p w14:paraId="60F15BA2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При</w:t>
      </w:r>
      <w:r w:rsidRPr="004B0B16">
        <w:rPr>
          <w:rFonts w:ascii="Times New Roman" w:hAnsi="Times New Roman" w:cs="Times New Roman"/>
          <w:sz w:val="24"/>
          <w:szCs w:val="24"/>
        </w:rPr>
        <w:tab/>
        <w:t xml:space="preserve">проведении </w:t>
      </w:r>
      <w:r w:rsidRPr="004B0B16">
        <w:rPr>
          <w:rFonts w:ascii="Times New Roman" w:hAnsi="Times New Roman" w:cs="Times New Roman"/>
          <w:sz w:val="24"/>
          <w:szCs w:val="24"/>
        </w:rPr>
        <w:tab/>
        <w:t>вступительных</w:t>
      </w:r>
      <w:r w:rsidRPr="004B0B16">
        <w:rPr>
          <w:rFonts w:ascii="Times New Roman" w:hAnsi="Times New Roman" w:cs="Times New Roman"/>
          <w:sz w:val="24"/>
          <w:szCs w:val="24"/>
        </w:rPr>
        <w:tab/>
        <w:t>испытаний</w:t>
      </w:r>
      <w:r w:rsidRPr="004B0B16">
        <w:rPr>
          <w:rFonts w:ascii="Times New Roman" w:hAnsi="Times New Roman" w:cs="Times New Roman"/>
          <w:sz w:val="24"/>
          <w:szCs w:val="24"/>
        </w:rPr>
        <w:tab/>
        <w:t>обеспечивается соблюдение следующих требований:</w:t>
      </w:r>
    </w:p>
    <w:p w14:paraId="2655346A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вступительные испытания проводятся для инвалидов и лиц с ОВЗ в одной аудитории совместно с поступающими, не имеющими ОВЗ, если это не создает трудностей для поступающих при сдаче вступительного испытания;</w:t>
      </w:r>
    </w:p>
    <w:p w14:paraId="2DC882D4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p w14:paraId="004FBAF6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поступающим предоставляется инструкция в печатном виде о порядке проведения вступительных испытаний;</w:t>
      </w:r>
    </w:p>
    <w:p w14:paraId="0DC42ED6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14:paraId="3A457573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лифтов; при отсутствии лифтов аудитория должна располагаться на первом этаже; наличие специальных кресел и других приспособлений).</w:t>
      </w:r>
    </w:p>
    <w:p w14:paraId="15B79D58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 xml:space="preserve"> Дополнительно при проведении вступительных испытаний обеспечивается соблюдение следующих требований в зависимости от категорий, поступающих с ОВЗ:</w:t>
      </w:r>
    </w:p>
    <w:p w14:paraId="401BF97B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а) для слепых:</w:t>
      </w:r>
    </w:p>
    <w:p w14:paraId="0C3ECC96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14:paraId="603B555B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надиктовываются ассистенту;</w:t>
      </w:r>
    </w:p>
    <w:p w14:paraId="5F466D1B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14:paraId="2BD497FA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б) для слабовидящих:</w:t>
      </w:r>
    </w:p>
    <w:p w14:paraId="15D70C44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обеспечивается индивидуальное равномерное освещение не менее 300</w:t>
      </w:r>
    </w:p>
    <w:p w14:paraId="75FE5A40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люкс;</w:t>
      </w:r>
    </w:p>
    <w:p w14:paraId="39D94961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поступающим</w:t>
      </w:r>
      <w:r w:rsidRPr="004B0B16">
        <w:rPr>
          <w:rFonts w:ascii="Times New Roman" w:hAnsi="Times New Roman" w:cs="Times New Roman"/>
          <w:sz w:val="24"/>
          <w:szCs w:val="24"/>
        </w:rPr>
        <w:tab/>
        <w:t>для</w:t>
      </w:r>
      <w:r w:rsidRPr="004B0B16">
        <w:rPr>
          <w:rFonts w:ascii="Times New Roman" w:hAnsi="Times New Roman" w:cs="Times New Roman"/>
          <w:sz w:val="24"/>
          <w:szCs w:val="24"/>
        </w:rPr>
        <w:tab/>
        <w:t>выполнения</w:t>
      </w:r>
      <w:r w:rsidRPr="004B0B16">
        <w:rPr>
          <w:rFonts w:ascii="Times New Roman" w:hAnsi="Times New Roman" w:cs="Times New Roman"/>
          <w:sz w:val="24"/>
          <w:szCs w:val="24"/>
        </w:rPr>
        <w:tab/>
        <w:t>задания</w:t>
      </w:r>
      <w:r w:rsidRPr="004B0B16">
        <w:rPr>
          <w:rFonts w:ascii="Times New Roman" w:hAnsi="Times New Roman" w:cs="Times New Roman"/>
          <w:sz w:val="24"/>
          <w:szCs w:val="24"/>
        </w:rPr>
        <w:tab/>
        <w:t>при</w:t>
      </w:r>
      <w:r w:rsidRPr="004B0B16">
        <w:rPr>
          <w:rFonts w:ascii="Times New Roman" w:hAnsi="Times New Roman" w:cs="Times New Roman"/>
          <w:sz w:val="24"/>
          <w:szCs w:val="24"/>
        </w:rPr>
        <w:tab/>
        <w:t>необходимости предоставляется увеличивающее устройство;</w:t>
      </w:r>
    </w:p>
    <w:p w14:paraId="5FE0D917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14:paraId="4FF532CD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в) для глухих и слабослышащих:</w:t>
      </w:r>
    </w:p>
    <w:p w14:paraId="0CAACE73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14:paraId="0FBEBB71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г) для лиц с тяжелыми нарушениями речи, глухих, слабослышащих все вступительные испытания по желанию поступающих могут проводиться в</w:t>
      </w:r>
    </w:p>
    <w:p w14:paraId="2329913B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письменной форме;</w:t>
      </w:r>
    </w:p>
    <w:p w14:paraId="0CB53A3C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д) для лиц с нарушениями опорно-двигательного аппарата (тяжелыми нарушениями двигательных функций верхних конечностей или отсутствием</w:t>
      </w:r>
    </w:p>
    <w:p w14:paraId="1F87D34F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верхних конечностей):</w:t>
      </w:r>
    </w:p>
    <w:p w14:paraId="38C24A6D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14:paraId="10AE1171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  <w:r w:rsidRPr="004B0B16">
        <w:rPr>
          <w:rFonts w:ascii="Times New Roman" w:hAnsi="Times New Roman" w:cs="Times New Roman"/>
          <w:sz w:val="24"/>
          <w:szCs w:val="24"/>
        </w:rPr>
        <w:t>-</w:t>
      </w:r>
      <w:r w:rsidRPr="004B0B16">
        <w:rPr>
          <w:rFonts w:ascii="Times New Roman" w:hAnsi="Times New Roman" w:cs="Times New Roman"/>
          <w:sz w:val="24"/>
          <w:szCs w:val="24"/>
        </w:rPr>
        <w:tab/>
        <w:t>по желанию поступающих все вступительные испытания могут проводиться в устной форме.</w:t>
      </w:r>
    </w:p>
    <w:p w14:paraId="00DFC75D" w14:textId="77777777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</w:p>
    <w:p w14:paraId="1C3EE4B4" w14:textId="4171B413" w:rsidR="004B0B16" w:rsidRPr="004B0B16" w:rsidRDefault="004B0B16" w:rsidP="004B0B16">
      <w:pPr>
        <w:rPr>
          <w:rFonts w:ascii="Times New Roman" w:hAnsi="Times New Roman" w:cs="Times New Roman"/>
          <w:sz w:val="24"/>
          <w:szCs w:val="24"/>
        </w:rPr>
      </w:pPr>
    </w:p>
    <w:sectPr w:rsidR="004B0B16" w:rsidRPr="004B0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16"/>
    <w:rsid w:val="004B0B16"/>
    <w:rsid w:val="00C7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159F"/>
  <w15:chartTrackingRefBased/>
  <w15:docId w15:val="{9FF859D7-538E-4403-A139-42B15C8E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2025-02-19T17:03:00Z</dcterms:created>
  <dcterms:modified xsi:type="dcterms:W3CDTF">2025-02-19T17:06:00Z</dcterms:modified>
</cp:coreProperties>
</file>