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80B" w:rsidRPr="0085356A" w:rsidRDefault="00EA180B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проведении гражданско-патриотической акции «#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ЭтоНашаПобеда</w:t>
      </w:r>
      <w:proofErr w:type="spellEnd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150D" w:rsidRDefault="002E150D" w:rsidP="00381DEE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81DEE">
        <w:rPr>
          <w:rFonts w:ascii="Times New Roman" w:eastAsia="Times New Roman" w:hAnsi="Times New Roman" w:cs="Times New Roman"/>
          <w:sz w:val="27"/>
          <w:szCs w:val="27"/>
          <w:lang w:eastAsia="ru-RU"/>
        </w:rPr>
        <w:t>​</w:t>
      </w:r>
      <w:r w:rsidRPr="00381D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 ПОЛОЖЕНИЯ</w:t>
      </w:r>
    </w:p>
    <w:p w:rsid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23A36" w:rsidRDefault="00447DCC" w:rsidP="00130227">
      <w:pPr>
        <w:pStyle w:val="a9"/>
        <w:numPr>
          <w:ilvl w:val="1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Гражданско-патриотическая акция «#</w:t>
      </w:r>
      <w:proofErr w:type="spellStart"/>
      <w:r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ЭтоНашаПобеда</w:t>
      </w:r>
      <w:proofErr w:type="spellEnd"/>
      <w:r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 (далее – Акция) организована Региональным ресурсным центром по поддержке добровольчества (волонтерства) совместно </w:t>
      </w:r>
      <w:r w:rsidR="00130227"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волонтерами Смоленщины </w:t>
      </w:r>
      <w:r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участии регионального отделения Всероссийского общественного движения «Волонтёры Победы». </w:t>
      </w:r>
    </w:p>
    <w:p w:rsidR="00447DCC" w:rsidRPr="00130227" w:rsidRDefault="00447DCC" w:rsidP="00023A36">
      <w:pPr>
        <w:pStyle w:val="a9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2020 году акция вошла в План основных мероприятий по проведению в Российской Федерации Года памяти и славы, утвержденный Руководителем Администрации Президента Российской Федерации А. </w:t>
      </w:r>
      <w:proofErr w:type="spellStart"/>
      <w:r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>Вайно</w:t>
      </w:r>
      <w:proofErr w:type="spellEnd"/>
      <w:r w:rsidRPr="0013022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День Победы  -  это праздник вне времени, вне общественного и политического строя, праздник, объединяющий граждан России, всех поколений и разных взглядов, религий, политических приоритетов и мировоззрений. Акция проходит в нашей стране и за рубежом в пятый раз, и с каждым годом становится все более масштабной, вовлекает в свои ряды все больше наших соотечественников и жителей Европы, которым не безразлична судьба нашего мира.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Ежегодно участники акции #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ЭтоНашаПобеда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отделение Дороги Победы мотоклуба #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НочныеВолки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российские и европейские мотоциклисты, провозят флаги международной акции на трех языках – русском, немецком и английском - через страны Восточной и Западной Европы и неизменно встречают светлый день 9 Мая в 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Трептов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-парке Берлина троекратным русским «УРА!».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Акция «#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ЭтоНашаПобеда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» – это пример консолидации общества, демонстрация единения граждан и силы Отечества. Акция - это наш ответ попыткам переписать историю нашей страны и мира, исказить сведения и факты и использовать исторические спекуляции в геополитических играх.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Из-за запрета массовых мероприятий, связанного с пандемией 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коронавируса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2020 году Акция пройдет в режиме онлайн. 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Настоящее Положение определяет цели и задачи, категории участников, порядок проведения Акции.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1.4. В акции используются 3 </w:t>
      </w:r>
      <w:proofErr w:type="gram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официальных</w:t>
      </w:r>
      <w:proofErr w:type="gram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хэштега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#</w:t>
      </w:r>
      <w:proofErr w:type="spellStart"/>
      <w:r w:rsidRPr="00447D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ЭтоНашаПобеда</w:t>
      </w:r>
      <w:proofErr w:type="spellEnd"/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#</w:t>
      </w:r>
      <w:proofErr w:type="spellStart"/>
      <w:r w:rsidRPr="00447D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ВместеМыСила</w:t>
      </w:r>
      <w:proofErr w:type="spellEnd"/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#</w:t>
      </w:r>
      <w:proofErr w:type="spellStart"/>
      <w:r w:rsidRPr="00447D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МыПатриотыРоссии</w:t>
      </w:r>
      <w:proofErr w:type="spellEnd"/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Использование социальных сетей и патриотических 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хэштегов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позволит максимально широко распространить информацию об Акции, привлечь большее количество участников, в том числе из других регионов  Российской Федерации и зарубежных стран.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1.5. Проведение Акции предполагает выведение в </w:t>
      </w:r>
      <w:proofErr w:type="gram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ТОП-рейтинги</w:t>
      </w:r>
      <w:proofErr w:type="gram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различных социальных сетей официальных </w:t>
      </w:r>
      <w:proofErr w:type="spellStart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хэштегов</w:t>
      </w:r>
      <w:proofErr w:type="spellEnd"/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Акции.</w:t>
      </w:r>
    </w:p>
    <w:p w:rsidR="00447DCC" w:rsidRP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7DCC">
        <w:rPr>
          <w:rFonts w:ascii="Times New Roman" w:eastAsia="Times New Roman" w:hAnsi="Times New Roman" w:cs="Times New Roman"/>
          <w:sz w:val="27"/>
          <w:szCs w:val="27"/>
          <w:lang w:eastAsia="ru-RU"/>
        </w:rPr>
        <w:t>1.6. Акция носит некоммерческий и неполитический характер.</w:t>
      </w:r>
    </w:p>
    <w:p w:rsidR="00447DCC" w:rsidRDefault="00447DCC" w:rsidP="00447DC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ЦЕЛИ И ЗАДАЧИ АКЦИИ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2.1. Целью Акции является консолидация граждан Российской Федерации в праздновании Дня Победы путем формирования в социальных сетях сообщества патриотических настроений его участников, уважительного отношения к своей Родине и ее истории.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Задачи Акции: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сохранение у граждан Российской Федерации памяти о мужестве и героизме, проявленном советским народом в годы Великой Отечественной войны;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привлечение внимания граждан Российской Федерации, особенно молодежи,  к историческому значению празднования Дня Победы;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побуждение участников акции к более активному освещению своих патриотических идей, мыслей и действий в социальных сетях;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чувства личной ответственности за сохранение исторической памяти народа во имя будущих поколений.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стимулирование общественных объединений и государственных организаций к более активным действиям по вовлечению граждан, в том числе подростков и молодежи в общественно-полезную деятельность и  в празднование Дня Победы.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ОРГАНИЗАТОРЫ АКЦИИ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 3.1. Общее руководство по организации и проведению Акции в Смоленской области осуществляет Главное управление Смоленской области по делам молодёжи и гражданско-патриотическому воспитанию и региональное отделение Всероссийского общественного движения "Волонтёры Победы".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УЧАСТНИКИ АКЦИИ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 4.1. Участниками Акции являются граждане Российской Федерации, изъявившие желание принять участие в Акции.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4.2. Проведение акции предполагает активное участие в ней органов государственной власти и органов местного самоуправления, государственных и муниципальных учреждений образования, культуры, молодежной политики, социальной защиты, физической культуры и спорта, общественных объединений и организаций, политических партий, общественных деятелей, политиков, религиозных деятелей всех конфессий, представителей бизнеса и предпринимательства, спортсменов, артистов, музыкантов, журналистов, молодежных лидеров и др.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СРОКИ И ПОРЯДОК ПРОВЕДЕНИЯ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 5.1. Акция проводится на протяжении всего календарного года.</w:t>
      </w:r>
    </w:p>
    <w:p w:rsidR="002E150D" w:rsidRPr="0085356A" w:rsidRDefault="002B25AE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B44210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9D0A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апреля 20</w:t>
      </w:r>
      <w:r w:rsidR="00B072CD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2E150D"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- официальный старт акции</w:t>
      </w:r>
    </w:p>
    <w:p w:rsidR="002E150D" w:rsidRPr="0085356A" w:rsidRDefault="009D0AC7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B072CD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апреля 20</w:t>
      </w:r>
      <w:r w:rsidR="00B072CD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2E150D"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- размещение в социальных сетях фотографий и материалов с </w:t>
      </w:r>
      <w:proofErr w:type="gramStart"/>
      <w:r w:rsidR="002E150D"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официальными</w:t>
      </w:r>
      <w:proofErr w:type="gramEnd"/>
      <w:r w:rsidR="002E150D"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2E150D"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хэштегами</w:t>
      </w:r>
      <w:proofErr w:type="spellEnd"/>
      <w:r w:rsidR="002E150D"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акции:</w:t>
      </w:r>
    </w:p>
    <w:p w:rsidR="002E150D" w:rsidRPr="0085356A" w:rsidRDefault="009D0AC7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сентябрь </w:t>
      </w:r>
      <w:r w:rsidR="00486F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октябрь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B072CD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2E150D"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 года -  подведение первых итогов Акции, награждение самых активных и креативных участников Акции, организация выставочной экспозиции.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5.2. Выставочная экспозиция организуется не позднее чем через 5 месяцев после начала размещения материалов в социальных сетях. О времени и месте сообщается дополнительно.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5.3. Чтобы стать участником акции необходимо зайти на сайт 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ЭтоНашаПобеда</w:t>
      </w:r>
      <w:proofErr w:type="gram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.р</w:t>
      </w:r>
      <w:proofErr w:type="gram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распечатать</w:t>
      </w:r>
      <w:r w:rsidR="00B072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скачать </w:t>
      </w:r>
      <w:r w:rsidR="000B4563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B072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1D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телефон, планшет, </w:t>
      </w:r>
      <w:r w:rsidR="000B45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компьютер) </w:t>
      </w: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любой вариант листа с официальными 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хэштэгами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акции</w:t>
      </w:r>
      <w:r w:rsidR="000B4563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#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ЭтоНашаПобеда</w:t>
      </w:r>
      <w:proofErr w:type="spellEnd"/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#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ВместеМыСила</w:t>
      </w:r>
      <w:proofErr w:type="spellEnd"/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#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МыПатриотыРоссии</w:t>
      </w:r>
      <w:proofErr w:type="spellEnd"/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и сфотографироваться с ним на мобильный телефон, фотоаппарат или видеокамеру.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Другие варианты участия в Акции — создать свой видеоролик с </w:t>
      </w:r>
      <w:r w:rsidR="00BF37E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поздравлениями, </w:t>
      </w: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стихами о Великой Отечественной войне или о Родине, с патриотической песней или танцем, с устным рассказом о ваших родных и близких, принимавших участие в Великой Отечественной войне или просто о любом ветеране войны.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Нарисовать рисунок, написать стихотворение, рассказ, очерк или эссе на патриотические темы.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Придумать какую-либо иную форму  участия в Акции: 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квесты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флешмобы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, викторины, концерты, фестивали.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этого необходимо </w:t>
      </w:r>
      <w:proofErr w:type="gram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разместить фотографию</w:t>
      </w:r>
      <w:proofErr w:type="gram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, видеоролик, рисунок или написанный материал  на собственную страницу в социальной сети («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Instagram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Вконтакте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Фейсбук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«Одноклассники», «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Twitter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») или на свой персональный сайт и прислать ссылку на размещенный вами материал на официальный адрес электронной почты Акции - </w:t>
      </w:r>
      <w:r w:rsidRPr="008535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nashapobeda9may@yandex.ru.</w:t>
      </w: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Использование в подписи одновременно 3-х 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хэштегов</w:t>
      </w:r>
      <w:proofErr w:type="spellEnd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обязательно!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5.4. Обязательным условием участия в Акции является передача эстафеты Акции 2-м своим родным, друзьям, коллегам и т.д.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5.5. Требования к размещаемым фотографиям, видеоматериалам и иным формам участия в Акции: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должны носить патриотическую направленность и отражать общий смысл Акции «#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ЭтоНашаПобеда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» или быть сюжетно связаны с празднованием Дня Победы;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 возможности раскрывать тему героизма наших соотечественников в годы Великой Отечественной войны;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отражать отношение участников Акции к памяти военных лет.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5.6. В рамках Акции не допускается размещение фотографий и иных материалов: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содержащих непристойные или оскорбительные образы, противоречащие нравственным и моральным нормам;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содержащих элементы агитации;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которых можно распознать элементы насилия, расовой или религиозной нетерпимости;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рекламирующих распитие алкогольной продукции, курение, прием наркотических веществ, а также рекламирующие иные товары.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5.7. Участие в Акции означает согласие автора на дальнейшую возможную публикацию фотографии на безгонорарной основе с правом некоммерческого использования, для показа на территории Российской Федерации.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6. КОНТАКТНАЯ ИНФОРМАЦИЯ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Главное управление Смоленской области по делам молодежи и гражданско-патриотическому воспитанию</w:t>
      </w: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Телефоны:  8 (4812) </w:t>
      </w:r>
      <w:r w:rsidR="00380F2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29-15-90</w:t>
      </w:r>
      <w:r w:rsidR="00065E7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29-15-90, 20-54-60</w:t>
      </w:r>
      <w:r w:rsidR="00D1134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29-16-08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E–</w:t>
      </w:r>
      <w:proofErr w:type="spellStart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mail</w:t>
      </w:r>
      <w:proofErr w:type="spellEnd"/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8535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hyperlink r:id="rId8" w:history="1">
        <w:r w:rsidRPr="0085356A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patriot@admin-smolensk.ru</w:t>
        </w:r>
      </w:hyperlink>
      <w:r w:rsidRPr="008535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8535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Почтовый адрес:</w:t>
      </w:r>
      <w:r w:rsidRPr="008535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214019, г. Смоленск, ул. 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Тенишевой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д. 33, </w:t>
      </w:r>
      <w:proofErr w:type="spellStart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</w:t>
      </w:r>
      <w:proofErr w:type="spellEnd"/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. 600, 611, 612</w:t>
      </w:r>
    </w:p>
    <w:p w:rsidR="002E150D" w:rsidRPr="0085356A" w:rsidRDefault="002E150D" w:rsidP="002E150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5356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904B6" w:rsidRPr="0085356A" w:rsidRDefault="002904B6">
      <w:pPr>
        <w:rPr>
          <w:sz w:val="27"/>
          <w:szCs w:val="27"/>
        </w:rPr>
        <w:sectPr w:rsidR="002904B6" w:rsidRPr="0085356A" w:rsidSect="008E4EE3">
          <w:headerReference w:type="default" r:id="rId9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551A3A" w:rsidRPr="0085356A" w:rsidRDefault="002904B6">
      <w:pPr>
        <w:rPr>
          <w:sz w:val="27"/>
          <w:szCs w:val="27"/>
        </w:rPr>
      </w:pPr>
      <w:r w:rsidRPr="0085356A">
        <w:rPr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443F84E" wp14:editId="6E99C1DE">
            <wp:simplePos x="0" y="0"/>
            <wp:positionH relativeFrom="column">
              <wp:posOffset>-562610</wp:posOffset>
            </wp:positionH>
            <wp:positionV relativeFrom="paragraph">
              <wp:posOffset>-387350</wp:posOffset>
            </wp:positionV>
            <wp:extent cx="10677525" cy="7574915"/>
            <wp:effectExtent l="0" t="0" r="9525" b="6985"/>
            <wp:wrapSquare wrapText="bothSides"/>
            <wp:docPr id="2" name="Рисунок 2" descr="dec7bd_f93769a2dc46469080f1b2fb79e4e144-m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c7bd_f93769a2dc46469080f1b2fb79e4e144-mv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1A3A" w:rsidRPr="0085356A" w:rsidSect="002904B6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088" w:rsidRDefault="00541088" w:rsidP="00EA180B">
      <w:pPr>
        <w:spacing w:after="0" w:line="240" w:lineRule="auto"/>
      </w:pPr>
      <w:r>
        <w:separator/>
      </w:r>
    </w:p>
  </w:endnote>
  <w:endnote w:type="continuationSeparator" w:id="0">
    <w:p w:rsidR="00541088" w:rsidRDefault="00541088" w:rsidP="00EA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088" w:rsidRDefault="00541088" w:rsidP="00EA180B">
      <w:pPr>
        <w:spacing w:after="0" w:line="240" w:lineRule="auto"/>
      </w:pPr>
      <w:r>
        <w:separator/>
      </w:r>
    </w:p>
  </w:footnote>
  <w:footnote w:type="continuationSeparator" w:id="0">
    <w:p w:rsidR="00541088" w:rsidRDefault="00541088" w:rsidP="00EA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004445"/>
      <w:docPartObj>
        <w:docPartGallery w:val="Page Numbers (Top of Page)"/>
        <w:docPartUnique/>
      </w:docPartObj>
    </w:sdtPr>
    <w:sdtEndPr/>
    <w:sdtContent>
      <w:p w:rsidR="00804710" w:rsidRDefault="008047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FD0">
          <w:rPr>
            <w:noProof/>
          </w:rPr>
          <w:t>2</w:t>
        </w:r>
        <w:r>
          <w:fldChar w:fldCharType="end"/>
        </w:r>
      </w:p>
    </w:sdtContent>
  </w:sdt>
  <w:p w:rsidR="00804710" w:rsidRDefault="008047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766DC"/>
    <w:multiLevelType w:val="multilevel"/>
    <w:tmpl w:val="186C7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4" w:hanging="8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4" w:hanging="8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24"/>
    <w:rsid w:val="00023A36"/>
    <w:rsid w:val="0003191F"/>
    <w:rsid w:val="00065E70"/>
    <w:rsid w:val="000B4563"/>
    <w:rsid w:val="00130227"/>
    <w:rsid w:val="00194B90"/>
    <w:rsid w:val="002904B6"/>
    <w:rsid w:val="002B0924"/>
    <w:rsid w:val="002B25AE"/>
    <w:rsid w:val="002D24C0"/>
    <w:rsid w:val="002E150D"/>
    <w:rsid w:val="00380F20"/>
    <w:rsid w:val="00381DEE"/>
    <w:rsid w:val="003903FE"/>
    <w:rsid w:val="003F7C85"/>
    <w:rsid w:val="0043142B"/>
    <w:rsid w:val="00447DCC"/>
    <w:rsid w:val="00486FD0"/>
    <w:rsid w:val="00541088"/>
    <w:rsid w:val="00551A3A"/>
    <w:rsid w:val="005A4D48"/>
    <w:rsid w:val="005E2ACB"/>
    <w:rsid w:val="005F46C5"/>
    <w:rsid w:val="00606364"/>
    <w:rsid w:val="00686CA9"/>
    <w:rsid w:val="006F5AD8"/>
    <w:rsid w:val="007166FF"/>
    <w:rsid w:val="00804710"/>
    <w:rsid w:val="008379E4"/>
    <w:rsid w:val="0085356A"/>
    <w:rsid w:val="008864DD"/>
    <w:rsid w:val="008E4EE3"/>
    <w:rsid w:val="009302C5"/>
    <w:rsid w:val="00964BFE"/>
    <w:rsid w:val="009D0AC7"/>
    <w:rsid w:val="00A2318F"/>
    <w:rsid w:val="00A51822"/>
    <w:rsid w:val="00A70CA3"/>
    <w:rsid w:val="00A71D34"/>
    <w:rsid w:val="00A7646D"/>
    <w:rsid w:val="00B072CD"/>
    <w:rsid w:val="00B44210"/>
    <w:rsid w:val="00B84FB9"/>
    <w:rsid w:val="00BF03CA"/>
    <w:rsid w:val="00BF37EA"/>
    <w:rsid w:val="00C110E2"/>
    <w:rsid w:val="00C44C84"/>
    <w:rsid w:val="00D11349"/>
    <w:rsid w:val="00D20461"/>
    <w:rsid w:val="00D61C22"/>
    <w:rsid w:val="00DA305A"/>
    <w:rsid w:val="00DC7340"/>
    <w:rsid w:val="00E121B9"/>
    <w:rsid w:val="00EA180B"/>
    <w:rsid w:val="00EC5A92"/>
    <w:rsid w:val="00F130FF"/>
    <w:rsid w:val="00F56D4A"/>
    <w:rsid w:val="00FD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180B"/>
  </w:style>
  <w:style w:type="paragraph" w:styleId="a5">
    <w:name w:val="footer"/>
    <w:basedOn w:val="a"/>
    <w:link w:val="a6"/>
    <w:uiPriority w:val="99"/>
    <w:unhideWhenUsed/>
    <w:rsid w:val="00EA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180B"/>
  </w:style>
  <w:style w:type="paragraph" w:styleId="a7">
    <w:name w:val="Balloon Text"/>
    <w:basedOn w:val="a"/>
    <w:link w:val="a8"/>
    <w:uiPriority w:val="99"/>
    <w:semiHidden/>
    <w:unhideWhenUsed/>
    <w:rsid w:val="0029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4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73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180B"/>
  </w:style>
  <w:style w:type="paragraph" w:styleId="a5">
    <w:name w:val="footer"/>
    <w:basedOn w:val="a"/>
    <w:link w:val="a6"/>
    <w:uiPriority w:val="99"/>
    <w:unhideWhenUsed/>
    <w:rsid w:val="00EA1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180B"/>
  </w:style>
  <w:style w:type="paragraph" w:styleId="a7">
    <w:name w:val="Balloon Text"/>
    <w:basedOn w:val="a"/>
    <w:link w:val="a8"/>
    <w:uiPriority w:val="99"/>
    <w:semiHidden/>
    <w:unhideWhenUsed/>
    <w:rsid w:val="0029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4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C7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ot@admin-smolensk.ru?subject=%D0%9F%D0%B8%D1%81%D1%8C%D0%BC%D0%BE%20%D1%81%20%D1%81%D0%B0%D0%B9%D1%82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 Анна Дмитриевна</dc:creator>
  <cp:keywords/>
  <dc:description/>
  <cp:lastModifiedBy>Копыл Анна Дмитриевна</cp:lastModifiedBy>
  <cp:revision>9</cp:revision>
  <dcterms:created xsi:type="dcterms:W3CDTF">2019-04-16T12:40:00Z</dcterms:created>
  <dcterms:modified xsi:type="dcterms:W3CDTF">2020-04-24T13:14:00Z</dcterms:modified>
</cp:coreProperties>
</file>